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Default="00F13DFD" w:rsidP="00804500">
      <w:pPr>
        <w:spacing w:before="120" w:line="312" w:lineRule="auto"/>
        <w:jc w:val="both"/>
        <w:rPr>
          <w:rFonts w:eastAsia="Calibri"/>
          <w:color w:val="000000"/>
          <w:sz w:val="24"/>
          <w:szCs w:val="24"/>
          <w:lang w:eastAsia="en-US"/>
        </w:rPr>
      </w:pPr>
    </w:p>
    <w:p w14:paraId="39E33427" w14:textId="77777777" w:rsidR="00422B6A" w:rsidRPr="00057162" w:rsidRDefault="00422B6A"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3F592D" w:rsidRDefault="000122ED" w:rsidP="00DD199C">
      <w:pPr>
        <w:spacing w:line="360" w:lineRule="auto"/>
        <w:jc w:val="center"/>
        <w:rPr>
          <w:rFonts w:eastAsia="Calibri"/>
          <w:b/>
          <w:color w:val="000000"/>
          <w:sz w:val="28"/>
          <w:szCs w:val="28"/>
          <w:u w:val="single"/>
          <w:lang w:eastAsia="en-US"/>
        </w:rPr>
      </w:pPr>
      <w:r w:rsidRPr="003F592D">
        <w:rPr>
          <w:rFonts w:eastAsia="Calibri"/>
          <w:b/>
          <w:i/>
          <w:iCs/>
          <w:color w:val="000000"/>
          <w:sz w:val="28"/>
          <w:szCs w:val="28"/>
          <w:u w:val="single"/>
          <w:lang w:eastAsia="en-US"/>
        </w:rPr>
        <w:t>Regulaminu udzielania zamówień w Polskiej Grupie Górniczej S.A</w:t>
      </w:r>
      <w:r w:rsidRPr="003F592D">
        <w:rPr>
          <w:rFonts w:eastAsia="Calibri"/>
          <w:b/>
          <w:color w:val="000000"/>
          <w:sz w:val="28"/>
          <w:szCs w:val="28"/>
          <w:u w:val="single"/>
          <w:lang w:eastAsia="en-US"/>
        </w:rPr>
        <w:t xml:space="preserve">. </w:t>
      </w:r>
    </w:p>
    <w:p w14:paraId="5A158362" w14:textId="6B045278" w:rsidR="00F13DFD" w:rsidRPr="00422B6A" w:rsidRDefault="00DD199C" w:rsidP="00DD199C">
      <w:pPr>
        <w:spacing w:line="360" w:lineRule="auto"/>
        <w:jc w:val="center"/>
        <w:rPr>
          <w:rFonts w:eastAsia="Calibri"/>
          <w:b/>
          <w:color w:val="000000"/>
          <w:sz w:val="28"/>
          <w:szCs w:val="28"/>
          <w:lang w:eastAsia="en-US"/>
        </w:rPr>
      </w:pPr>
      <w:r w:rsidRPr="00422B6A">
        <w:rPr>
          <w:rFonts w:eastAsia="Calibri"/>
          <w:b/>
          <w:color w:val="000000"/>
          <w:sz w:val="28"/>
          <w:szCs w:val="28"/>
          <w:lang w:eastAsia="en-US"/>
        </w:rPr>
        <w:t>w trybie p</w:t>
      </w:r>
      <w:r w:rsidR="0056144A" w:rsidRPr="00422B6A">
        <w:rPr>
          <w:rFonts w:eastAsia="Calibri"/>
          <w:b/>
          <w:color w:val="000000"/>
          <w:sz w:val="28"/>
          <w:szCs w:val="28"/>
          <w:lang w:eastAsia="en-US"/>
        </w:rPr>
        <w:t>rzetarg</w:t>
      </w:r>
      <w:r w:rsidRPr="00422B6A">
        <w:rPr>
          <w:rFonts w:eastAsia="Calibri"/>
          <w:b/>
          <w:color w:val="000000"/>
          <w:sz w:val="28"/>
          <w:szCs w:val="28"/>
          <w:lang w:eastAsia="en-US"/>
        </w:rPr>
        <w:t>u</w:t>
      </w:r>
      <w:r w:rsidR="0056144A" w:rsidRPr="00422B6A">
        <w:rPr>
          <w:rFonts w:eastAsia="Calibri"/>
          <w:b/>
          <w:color w:val="000000"/>
          <w:sz w:val="28"/>
          <w:szCs w:val="28"/>
          <w:lang w:eastAsia="en-US"/>
        </w:rPr>
        <w:t xml:space="preserve"> nieograniczon</w:t>
      </w:r>
      <w:r w:rsidRPr="00422B6A">
        <w:rPr>
          <w:rFonts w:eastAsia="Calibri"/>
          <w:b/>
          <w:color w:val="000000"/>
          <w:sz w:val="28"/>
          <w:szCs w:val="28"/>
          <w:lang w:eastAsia="en-US"/>
        </w:rPr>
        <w:t>ego</w:t>
      </w:r>
      <w:r w:rsidR="00817766" w:rsidRPr="00422B6A">
        <w:rPr>
          <w:rFonts w:eastAsia="Calibri"/>
          <w:b/>
          <w:color w:val="000000"/>
          <w:sz w:val="28"/>
          <w:szCs w:val="28"/>
          <w:lang w:eastAsia="en-US"/>
        </w:rPr>
        <w:t xml:space="preserve"> </w:t>
      </w:r>
    </w:p>
    <w:p w14:paraId="30570714" w14:textId="77777777" w:rsidR="00422B6A" w:rsidRDefault="00422B6A" w:rsidP="00817766">
      <w:pPr>
        <w:spacing w:before="120" w:line="312" w:lineRule="auto"/>
        <w:jc w:val="center"/>
        <w:rPr>
          <w:rFonts w:eastAsia="Calibri"/>
          <w:b/>
          <w:color w:val="000000"/>
          <w:sz w:val="28"/>
          <w:szCs w:val="28"/>
          <w:lang w:eastAsia="en-US"/>
        </w:rPr>
      </w:pPr>
    </w:p>
    <w:p w14:paraId="344C56BA" w14:textId="77777777" w:rsidR="00422B6A" w:rsidRDefault="00422B6A" w:rsidP="00817766">
      <w:pPr>
        <w:spacing w:before="120" w:line="312" w:lineRule="auto"/>
        <w:jc w:val="center"/>
        <w:rPr>
          <w:rFonts w:eastAsia="Calibri"/>
          <w:b/>
          <w:color w:val="000000"/>
          <w:sz w:val="28"/>
          <w:szCs w:val="28"/>
          <w:lang w:eastAsia="en-US"/>
        </w:rPr>
      </w:pPr>
    </w:p>
    <w:p w14:paraId="20CD83AB" w14:textId="15B74E87" w:rsidR="00817766" w:rsidRPr="00422B6A" w:rsidRDefault="00817766" w:rsidP="00817766">
      <w:pPr>
        <w:spacing w:before="120" w:line="312" w:lineRule="auto"/>
        <w:jc w:val="center"/>
        <w:rPr>
          <w:rFonts w:eastAsia="Calibri"/>
          <w:b/>
          <w:color w:val="000000"/>
          <w:sz w:val="28"/>
          <w:szCs w:val="28"/>
          <w:lang w:eastAsia="en-US"/>
        </w:rPr>
      </w:pPr>
      <w:r w:rsidRPr="00422B6A">
        <w:rPr>
          <w:rFonts w:eastAsia="Calibri"/>
          <w:b/>
          <w:color w:val="000000"/>
          <w:sz w:val="28"/>
          <w:szCs w:val="28"/>
          <w:lang w:eastAsia="en-US"/>
        </w:rPr>
        <w:t>pn</w:t>
      </w:r>
      <w:r w:rsidR="003F592D" w:rsidRPr="00422B6A">
        <w:rPr>
          <w:rFonts w:eastAsia="Calibri"/>
          <w:b/>
          <w:color w:val="000000"/>
          <w:sz w:val="28"/>
          <w:szCs w:val="28"/>
          <w:lang w:eastAsia="en-US"/>
        </w:rPr>
        <w:t>.</w:t>
      </w:r>
      <w:r w:rsidRPr="00422B6A">
        <w:rPr>
          <w:rFonts w:eastAsia="Calibri"/>
          <w:b/>
          <w:color w:val="000000"/>
          <w:sz w:val="28"/>
          <w:szCs w:val="28"/>
          <w:lang w:eastAsia="en-US"/>
        </w:rPr>
        <w:t xml:space="preserve">: </w:t>
      </w:r>
      <w:r w:rsidR="00422B6A" w:rsidRPr="00422B6A">
        <w:rPr>
          <w:b/>
          <w:color w:val="000000"/>
          <w:sz w:val="28"/>
          <w:szCs w:val="28"/>
        </w:rPr>
        <w:t xml:space="preserve">Dostawa </w:t>
      </w:r>
      <w:r w:rsidR="00422B6A">
        <w:rPr>
          <w:b/>
          <w:color w:val="000000"/>
          <w:sz w:val="28"/>
          <w:szCs w:val="28"/>
        </w:rPr>
        <w:t>2 szt.</w:t>
      </w:r>
      <w:r w:rsidR="00422B6A" w:rsidRPr="00422B6A">
        <w:rPr>
          <w:b/>
          <w:color w:val="000000"/>
          <w:sz w:val="28"/>
          <w:szCs w:val="28"/>
        </w:rPr>
        <w:t xml:space="preserve"> pomp wirowych 80PJM215 </w:t>
      </w:r>
      <w:r w:rsidR="00422B6A">
        <w:rPr>
          <w:b/>
          <w:color w:val="000000"/>
          <w:sz w:val="28"/>
          <w:szCs w:val="28"/>
        </w:rPr>
        <w:t>o mocy</w:t>
      </w:r>
      <w:r w:rsidR="00422B6A" w:rsidRPr="00422B6A">
        <w:rPr>
          <w:b/>
          <w:color w:val="000000"/>
          <w:sz w:val="28"/>
          <w:szCs w:val="28"/>
        </w:rPr>
        <w:t xml:space="preserve"> </w:t>
      </w:r>
      <w:r w:rsidR="00422B6A">
        <w:rPr>
          <w:b/>
          <w:color w:val="000000"/>
          <w:sz w:val="28"/>
          <w:szCs w:val="28"/>
        </w:rPr>
        <w:t xml:space="preserve">22 kW lub równoważnych do </w:t>
      </w:r>
      <w:proofErr w:type="spellStart"/>
      <w:r w:rsidR="00422B6A">
        <w:rPr>
          <w:b/>
          <w:color w:val="000000"/>
          <w:sz w:val="28"/>
          <w:szCs w:val="28"/>
        </w:rPr>
        <w:t>bojlerowni</w:t>
      </w:r>
      <w:proofErr w:type="spellEnd"/>
      <w:r w:rsidR="00422B6A">
        <w:rPr>
          <w:b/>
          <w:color w:val="000000"/>
          <w:sz w:val="28"/>
          <w:szCs w:val="28"/>
        </w:rPr>
        <w:t xml:space="preserve"> budynku</w:t>
      </w:r>
      <w:r w:rsidR="00422B6A" w:rsidRPr="00422B6A">
        <w:rPr>
          <w:b/>
          <w:color w:val="000000"/>
          <w:sz w:val="28"/>
          <w:szCs w:val="28"/>
        </w:rPr>
        <w:t xml:space="preserve"> </w:t>
      </w:r>
      <w:r w:rsidR="00422B6A">
        <w:rPr>
          <w:b/>
          <w:color w:val="000000"/>
          <w:sz w:val="28"/>
          <w:szCs w:val="28"/>
        </w:rPr>
        <w:t>ł</w:t>
      </w:r>
      <w:r w:rsidR="00422B6A" w:rsidRPr="00422B6A">
        <w:rPr>
          <w:b/>
          <w:color w:val="000000"/>
          <w:sz w:val="28"/>
          <w:szCs w:val="28"/>
        </w:rPr>
        <w:t xml:space="preserve">aźni </w:t>
      </w:r>
      <w:r w:rsidR="00422B6A">
        <w:rPr>
          <w:b/>
          <w:color w:val="000000"/>
          <w:sz w:val="28"/>
          <w:szCs w:val="28"/>
        </w:rPr>
        <w:t xml:space="preserve">nr 2 </w:t>
      </w:r>
      <w:r w:rsidR="00422B6A">
        <w:rPr>
          <w:b/>
          <w:color w:val="000000"/>
          <w:sz w:val="28"/>
          <w:szCs w:val="28"/>
        </w:rPr>
        <w:br/>
      </w:r>
      <w:r w:rsidR="00422B6A" w:rsidRPr="00422B6A">
        <w:rPr>
          <w:b/>
          <w:color w:val="000000"/>
          <w:sz w:val="28"/>
          <w:szCs w:val="28"/>
        </w:rPr>
        <w:t xml:space="preserve">PGG S.A. Oddział KWK </w:t>
      </w:r>
      <w:r w:rsidR="00422B6A">
        <w:rPr>
          <w:b/>
          <w:color w:val="000000"/>
          <w:sz w:val="28"/>
          <w:szCs w:val="28"/>
        </w:rPr>
        <w:t xml:space="preserve">ROW Ruch </w:t>
      </w:r>
      <w:r w:rsidR="00422B6A" w:rsidRPr="00422B6A">
        <w:rPr>
          <w:b/>
          <w:color w:val="000000"/>
          <w:sz w:val="28"/>
          <w:szCs w:val="28"/>
        </w:rPr>
        <w:t>Jankowice</w:t>
      </w:r>
    </w:p>
    <w:p w14:paraId="3DE14426" w14:textId="4F4AD0BB"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422B6A">
        <w:rPr>
          <w:rFonts w:eastAsia="Calibri"/>
          <w:b/>
          <w:color w:val="000000"/>
          <w:sz w:val="28"/>
          <w:szCs w:val="28"/>
          <w:lang w:eastAsia="en-US"/>
        </w:rPr>
        <w:t>482500325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48C5E803"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3168EC">
              <w:rPr>
                <w:noProof/>
                <w:webHidden/>
              </w:rPr>
              <w:t>3</w:t>
            </w:r>
            <w:r w:rsidR="00760E93">
              <w:rPr>
                <w:noProof/>
                <w:webHidden/>
              </w:rPr>
              <w:fldChar w:fldCharType="end"/>
            </w:r>
          </w:hyperlink>
        </w:p>
        <w:p w14:paraId="0D047C8D" w14:textId="0DF10C5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3168EC">
              <w:rPr>
                <w:noProof/>
                <w:webHidden/>
              </w:rPr>
              <w:t>3</w:t>
            </w:r>
            <w:r>
              <w:rPr>
                <w:noProof/>
                <w:webHidden/>
              </w:rPr>
              <w:fldChar w:fldCharType="end"/>
            </w:r>
          </w:hyperlink>
        </w:p>
        <w:p w14:paraId="002AE13A" w14:textId="4BC5866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3168EC">
              <w:rPr>
                <w:noProof/>
                <w:webHidden/>
              </w:rPr>
              <w:t>4</w:t>
            </w:r>
            <w:r>
              <w:rPr>
                <w:noProof/>
                <w:webHidden/>
              </w:rPr>
              <w:fldChar w:fldCharType="end"/>
            </w:r>
          </w:hyperlink>
        </w:p>
        <w:p w14:paraId="080F23CC" w14:textId="124C0A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3168EC">
              <w:rPr>
                <w:noProof/>
                <w:webHidden/>
              </w:rPr>
              <w:t>4</w:t>
            </w:r>
            <w:r>
              <w:rPr>
                <w:noProof/>
                <w:webHidden/>
              </w:rPr>
              <w:fldChar w:fldCharType="end"/>
            </w:r>
          </w:hyperlink>
        </w:p>
        <w:p w14:paraId="47DD05A7" w14:textId="2EB190E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3168EC">
              <w:rPr>
                <w:noProof/>
                <w:webHidden/>
              </w:rPr>
              <w:t>4</w:t>
            </w:r>
            <w:r>
              <w:rPr>
                <w:noProof/>
                <w:webHidden/>
              </w:rPr>
              <w:fldChar w:fldCharType="end"/>
            </w:r>
          </w:hyperlink>
        </w:p>
        <w:p w14:paraId="052EB6E5" w14:textId="22AA628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3168EC">
              <w:rPr>
                <w:noProof/>
                <w:webHidden/>
              </w:rPr>
              <w:t>7</w:t>
            </w:r>
            <w:r>
              <w:rPr>
                <w:noProof/>
                <w:webHidden/>
              </w:rPr>
              <w:fldChar w:fldCharType="end"/>
            </w:r>
          </w:hyperlink>
        </w:p>
        <w:p w14:paraId="6C2B3493" w14:textId="117114C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3168EC">
              <w:rPr>
                <w:noProof/>
                <w:webHidden/>
              </w:rPr>
              <w:t>8</w:t>
            </w:r>
            <w:r>
              <w:rPr>
                <w:noProof/>
                <w:webHidden/>
              </w:rPr>
              <w:fldChar w:fldCharType="end"/>
            </w:r>
          </w:hyperlink>
        </w:p>
        <w:p w14:paraId="508CCCE2" w14:textId="70B13D6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3168EC">
              <w:rPr>
                <w:noProof/>
                <w:webHidden/>
              </w:rPr>
              <w:t>8</w:t>
            </w:r>
            <w:r>
              <w:rPr>
                <w:noProof/>
                <w:webHidden/>
              </w:rPr>
              <w:fldChar w:fldCharType="end"/>
            </w:r>
          </w:hyperlink>
        </w:p>
        <w:p w14:paraId="449CE014" w14:textId="2250CD8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3168EC">
              <w:rPr>
                <w:noProof/>
                <w:webHidden/>
              </w:rPr>
              <w:t>12</w:t>
            </w:r>
            <w:r>
              <w:rPr>
                <w:noProof/>
                <w:webHidden/>
              </w:rPr>
              <w:fldChar w:fldCharType="end"/>
            </w:r>
          </w:hyperlink>
        </w:p>
        <w:p w14:paraId="514D4145" w14:textId="5FF6C76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3168EC">
              <w:rPr>
                <w:noProof/>
                <w:webHidden/>
              </w:rPr>
              <w:t>13</w:t>
            </w:r>
            <w:r>
              <w:rPr>
                <w:noProof/>
                <w:webHidden/>
              </w:rPr>
              <w:fldChar w:fldCharType="end"/>
            </w:r>
          </w:hyperlink>
        </w:p>
        <w:p w14:paraId="1BCDE463" w14:textId="0E04DA8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3168EC">
              <w:rPr>
                <w:noProof/>
                <w:webHidden/>
              </w:rPr>
              <w:t>13</w:t>
            </w:r>
            <w:r>
              <w:rPr>
                <w:noProof/>
                <w:webHidden/>
              </w:rPr>
              <w:fldChar w:fldCharType="end"/>
            </w:r>
          </w:hyperlink>
        </w:p>
        <w:p w14:paraId="44BF6828" w14:textId="7C5069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3168EC">
              <w:rPr>
                <w:noProof/>
                <w:webHidden/>
              </w:rPr>
              <w:t>13</w:t>
            </w:r>
            <w:r>
              <w:rPr>
                <w:noProof/>
                <w:webHidden/>
              </w:rPr>
              <w:fldChar w:fldCharType="end"/>
            </w:r>
          </w:hyperlink>
        </w:p>
        <w:p w14:paraId="7E0B973A" w14:textId="65F223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3168EC">
              <w:rPr>
                <w:noProof/>
                <w:webHidden/>
              </w:rPr>
              <w:t>16</w:t>
            </w:r>
            <w:r>
              <w:rPr>
                <w:noProof/>
                <w:webHidden/>
              </w:rPr>
              <w:fldChar w:fldCharType="end"/>
            </w:r>
          </w:hyperlink>
        </w:p>
        <w:p w14:paraId="1DB57DF7" w14:textId="40A090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3168EC">
              <w:rPr>
                <w:noProof/>
                <w:webHidden/>
              </w:rPr>
              <w:t>16</w:t>
            </w:r>
            <w:r>
              <w:rPr>
                <w:noProof/>
                <w:webHidden/>
              </w:rPr>
              <w:fldChar w:fldCharType="end"/>
            </w:r>
          </w:hyperlink>
        </w:p>
        <w:p w14:paraId="56AE23CD" w14:textId="0CBE5B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3168EC">
              <w:rPr>
                <w:noProof/>
                <w:webHidden/>
              </w:rPr>
              <w:t>17</w:t>
            </w:r>
            <w:r>
              <w:rPr>
                <w:noProof/>
                <w:webHidden/>
              </w:rPr>
              <w:fldChar w:fldCharType="end"/>
            </w:r>
          </w:hyperlink>
        </w:p>
        <w:p w14:paraId="71A05CB7" w14:textId="3606FF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3168EC">
              <w:rPr>
                <w:noProof/>
                <w:webHidden/>
              </w:rPr>
              <w:t>17</w:t>
            </w:r>
            <w:r>
              <w:rPr>
                <w:noProof/>
                <w:webHidden/>
              </w:rPr>
              <w:fldChar w:fldCharType="end"/>
            </w:r>
          </w:hyperlink>
        </w:p>
        <w:p w14:paraId="3011D23E" w14:textId="2CE78E2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3168EC">
              <w:rPr>
                <w:noProof/>
                <w:webHidden/>
              </w:rPr>
              <w:t>17</w:t>
            </w:r>
            <w:r>
              <w:rPr>
                <w:noProof/>
                <w:webHidden/>
              </w:rPr>
              <w:fldChar w:fldCharType="end"/>
            </w:r>
          </w:hyperlink>
        </w:p>
        <w:p w14:paraId="36BB4E72" w14:textId="31B38F1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3168EC">
              <w:rPr>
                <w:noProof/>
                <w:webHidden/>
              </w:rPr>
              <w:t>22</w:t>
            </w:r>
            <w:r>
              <w:rPr>
                <w:noProof/>
                <w:webHidden/>
              </w:rPr>
              <w:fldChar w:fldCharType="end"/>
            </w:r>
          </w:hyperlink>
        </w:p>
        <w:p w14:paraId="4ABD2E8D" w14:textId="7D49E34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3168EC">
              <w:rPr>
                <w:noProof/>
                <w:webHidden/>
              </w:rPr>
              <w:t>22</w:t>
            </w:r>
            <w:r>
              <w:rPr>
                <w:noProof/>
                <w:webHidden/>
              </w:rPr>
              <w:fldChar w:fldCharType="end"/>
            </w:r>
          </w:hyperlink>
        </w:p>
        <w:p w14:paraId="56AFA778" w14:textId="5B84E19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3168EC">
              <w:rPr>
                <w:noProof/>
                <w:webHidden/>
              </w:rPr>
              <w:t>22</w:t>
            </w:r>
            <w:r>
              <w:rPr>
                <w:noProof/>
                <w:webHidden/>
              </w:rPr>
              <w:fldChar w:fldCharType="end"/>
            </w:r>
          </w:hyperlink>
        </w:p>
        <w:p w14:paraId="2BB8950A" w14:textId="1F98A10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3168EC">
              <w:rPr>
                <w:noProof/>
                <w:webHidden/>
              </w:rPr>
              <w:t>22</w:t>
            </w:r>
            <w:r>
              <w:rPr>
                <w:noProof/>
                <w:webHidden/>
              </w:rPr>
              <w:fldChar w:fldCharType="end"/>
            </w:r>
          </w:hyperlink>
        </w:p>
        <w:p w14:paraId="633A706E" w14:textId="383CD3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3168EC">
              <w:rPr>
                <w:noProof/>
                <w:webHidden/>
              </w:rPr>
              <w:t>22</w:t>
            </w:r>
            <w:r>
              <w:rPr>
                <w:noProof/>
                <w:webHidden/>
              </w:rPr>
              <w:fldChar w:fldCharType="end"/>
            </w:r>
          </w:hyperlink>
        </w:p>
        <w:p w14:paraId="53F816F5" w14:textId="6F4FAA7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3168EC">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25DE06E9"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DB9E591" w14:textId="77777777" w:rsidR="001E1DA9" w:rsidRPr="001E1DA9" w:rsidRDefault="001E1DA9" w:rsidP="001E1DA9">
      <w:pPr>
        <w:spacing w:line="288" w:lineRule="auto"/>
        <w:rPr>
          <w:b/>
          <w:bCs/>
          <w:iCs/>
          <w:sz w:val="24"/>
          <w:szCs w:val="24"/>
        </w:rPr>
      </w:pPr>
      <w:r w:rsidRPr="001E1DA9">
        <w:rPr>
          <w:b/>
          <w:bCs/>
          <w:iCs/>
          <w:sz w:val="24"/>
          <w:szCs w:val="24"/>
        </w:rPr>
        <w:t>Oddział KWK ROW</w:t>
      </w:r>
    </w:p>
    <w:p w14:paraId="3FA8E6C9" w14:textId="77777777" w:rsidR="001E1DA9" w:rsidRPr="001E1DA9" w:rsidRDefault="001E1DA9" w:rsidP="001E1DA9">
      <w:pPr>
        <w:spacing w:line="288" w:lineRule="auto"/>
        <w:rPr>
          <w:b/>
          <w:bCs/>
          <w:sz w:val="24"/>
          <w:szCs w:val="24"/>
        </w:rPr>
      </w:pPr>
      <w:r w:rsidRPr="001E1DA9">
        <w:rPr>
          <w:b/>
          <w:bCs/>
          <w:sz w:val="24"/>
          <w:szCs w:val="24"/>
        </w:rPr>
        <w:t>ul. Jastrzębska 10</w:t>
      </w:r>
    </w:p>
    <w:p w14:paraId="4FAC7AAF" w14:textId="4DAA7134" w:rsidR="00F13DFD" w:rsidRPr="001E1DA9" w:rsidRDefault="001E1DA9" w:rsidP="001E1DA9">
      <w:pPr>
        <w:spacing w:line="288" w:lineRule="auto"/>
        <w:jc w:val="both"/>
        <w:rPr>
          <w:bCs/>
          <w:iCs/>
          <w:sz w:val="24"/>
          <w:szCs w:val="24"/>
        </w:rPr>
      </w:pPr>
      <w:r w:rsidRPr="001E1DA9">
        <w:rPr>
          <w:b/>
          <w:bCs/>
          <w:sz w:val="24"/>
          <w:szCs w:val="24"/>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3D9C60E2"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151D22">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9A8D2C4" w:rsidR="00F13DFD" w:rsidRPr="00C84F73"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84F73" w:rsidRPr="00C84F73">
        <w:rPr>
          <w:b/>
          <w:color w:val="000000"/>
        </w:rPr>
        <w:t xml:space="preserve">Dostawa 2 szt. pomp wirowych 80PJM215 o mocy 22 kW lub równoważnych do </w:t>
      </w:r>
      <w:proofErr w:type="spellStart"/>
      <w:r w:rsidR="00C84F73" w:rsidRPr="00C84F73">
        <w:rPr>
          <w:b/>
          <w:color w:val="000000"/>
        </w:rPr>
        <w:t>bojlerowni</w:t>
      </w:r>
      <w:proofErr w:type="spellEnd"/>
      <w:r w:rsidR="00C84F73" w:rsidRPr="00C84F73">
        <w:rPr>
          <w:b/>
          <w:color w:val="000000"/>
        </w:rPr>
        <w:t xml:space="preserve"> budynku łaźni nr 2 PGG S.A. Oddział KWK ROW Ruch Jankowice.</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B07D8BB" w:rsidR="00182B15" w:rsidRPr="008616AB" w:rsidRDefault="00182B15" w:rsidP="00804500">
      <w:pPr>
        <w:pStyle w:val="Akapitzlist"/>
        <w:numPr>
          <w:ilvl w:val="0"/>
          <w:numId w:val="1"/>
        </w:numPr>
        <w:spacing w:before="120" w:line="312" w:lineRule="auto"/>
        <w:contextualSpacing w:val="0"/>
        <w:jc w:val="both"/>
        <w:rPr>
          <w:bCs/>
        </w:rPr>
      </w:pPr>
      <w:r w:rsidRPr="008616AB">
        <w:t xml:space="preserve">Kody </w:t>
      </w:r>
      <w:r w:rsidRPr="00F4634E">
        <w:t>CPV:</w:t>
      </w:r>
      <w:r w:rsidR="00F4634E" w:rsidRPr="00F4634E">
        <w:t xml:space="preserve"> 42122480-8.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0532C33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C84F73">
        <w:t>.</w:t>
      </w:r>
      <w:r w:rsidR="00FE6881" w:rsidRPr="00AB366D">
        <w:t>:</w:t>
      </w:r>
    </w:p>
    <w:p w14:paraId="7D351959" w14:textId="0777C4F0"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1E704E0F"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lastRenderedPageBreak/>
        <w:t>Wykonawcy</w:t>
      </w:r>
      <w:r w:rsidR="00820105" w:rsidRPr="001C2BF6">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08E81CB"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w:t>
      </w:r>
      <w:r w:rsidR="00C84F73">
        <w:t> </w:t>
      </w:r>
      <w:r w:rsidR="00820105" w:rsidRPr="001C2BF6">
        <w:t>zastosowaniu środka, o którym mowa w art. 1 pkt 3 w zw. art. 3 ustawy,</w:t>
      </w:r>
    </w:p>
    <w:p w14:paraId="3FA6C247" w14:textId="6DC82EF6"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3B2659">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3B2659">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3B2659">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3B2659">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1DB75743" w:rsidR="000D2581" w:rsidRPr="000C5BB6" w:rsidRDefault="000D2581" w:rsidP="003B2659">
      <w:pPr>
        <w:pStyle w:val="Akapitzlist"/>
        <w:numPr>
          <w:ilvl w:val="2"/>
          <w:numId w:val="67"/>
        </w:numPr>
        <w:spacing w:before="120" w:line="288" w:lineRule="auto"/>
        <w:ind w:left="1134" w:hanging="283"/>
        <w:jc w:val="both"/>
      </w:pPr>
      <w:r w:rsidRPr="000C5BB6">
        <w:t>odmówił zawarcia umowy, lub</w:t>
      </w:r>
    </w:p>
    <w:p w14:paraId="0A6DC225" w14:textId="7ED566E0" w:rsidR="000D2581" w:rsidRPr="000C5BB6" w:rsidRDefault="000D2581" w:rsidP="003B2659">
      <w:pPr>
        <w:pStyle w:val="Akapitzlist"/>
        <w:numPr>
          <w:ilvl w:val="2"/>
          <w:numId w:val="67"/>
        </w:numPr>
        <w:spacing w:before="120" w:line="288" w:lineRule="auto"/>
        <w:ind w:left="1134" w:hanging="283"/>
        <w:jc w:val="both"/>
        <w:rPr>
          <w:sz w:val="20"/>
          <w:szCs w:val="20"/>
        </w:rPr>
      </w:pPr>
      <w:r w:rsidRPr="000C5BB6">
        <w:t xml:space="preserve">wycofał ofertę, lub </w:t>
      </w:r>
    </w:p>
    <w:p w14:paraId="2FBDA91C" w14:textId="040855AB" w:rsidR="000D2581" w:rsidRPr="000C5BB6" w:rsidRDefault="000D2581" w:rsidP="003B2659">
      <w:pPr>
        <w:pStyle w:val="Akapitzlist"/>
        <w:numPr>
          <w:ilvl w:val="2"/>
          <w:numId w:val="67"/>
        </w:numPr>
        <w:spacing w:before="120" w:line="288" w:lineRule="auto"/>
        <w:ind w:left="1134" w:hanging="283"/>
        <w:jc w:val="both"/>
        <w:rPr>
          <w:sz w:val="20"/>
          <w:szCs w:val="20"/>
        </w:rPr>
      </w:pPr>
      <w:r w:rsidRPr="000C5BB6">
        <w:t xml:space="preserve">nie uzupełnił oświadczeń i dokumentów na wezwanie, o którym mowa </w:t>
      </w:r>
      <w:r w:rsidR="00264DDF">
        <w:br/>
      </w:r>
      <w:r w:rsidRPr="000C5BB6">
        <w:t xml:space="preserve">w § 39 </w:t>
      </w:r>
      <w:r w:rsidR="00264DDF">
        <w:t xml:space="preserve">ust. 6 </w:t>
      </w:r>
      <w:r w:rsidRPr="000C5BB6">
        <w:t>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9E0812">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9E0812">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9E0812">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F8352F" w:rsidRDefault="000A645B" w:rsidP="00A34DDB">
      <w:pPr>
        <w:pStyle w:val="Punkt"/>
        <w:numPr>
          <w:ilvl w:val="2"/>
          <w:numId w:val="2"/>
        </w:numPr>
        <w:ind w:left="1134" w:hanging="283"/>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F8352F">
        <w:t>Wykonawcy</w:t>
      </w:r>
      <w:r w:rsidRPr="00F8352F">
        <w:t>;</w:t>
      </w:r>
    </w:p>
    <w:p w14:paraId="31532E87" w14:textId="1967A7D4" w:rsidR="000A645B" w:rsidRPr="000F3538" w:rsidRDefault="000A645B" w:rsidP="00A34DDB">
      <w:pPr>
        <w:pStyle w:val="Ustp"/>
        <w:numPr>
          <w:ilvl w:val="1"/>
          <w:numId w:val="2"/>
        </w:numPr>
        <w:ind w:left="851" w:hanging="454"/>
      </w:pPr>
      <w:r w:rsidRPr="00F8352F">
        <w:t xml:space="preserve">w przypadkach, o których </w:t>
      </w:r>
      <w:r w:rsidRPr="000F3538">
        <w:t xml:space="preserve">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41B17A22" w:rsidR="00C536FB" w:rsidRPr="00CD5BCB" w:rsidRDefault="00182B15" w:rsidP="00A34DDB">
      <w:pPr>
        <w:pStyle w:val="Akapitzlist"/>
        <w:numPr>
          <w:ilvl w:val="2"/>
          <w:numId w:val="2"/>
        </w:numPr>
        <w:spacing w:before="120" w:line="312" w:lineRule="auto"/>
        <w:contextualSpacing w:val="0"/>
        <w:jc w:val="both"/>
      </w:pPr>
      <w:r w:rsidRPr="00057162">
        <w:t xml:space="preserve"> w okresie </w:t>
      </w:r>
      <w:r w:rsidRPr="0038302D">
        <w:t xml:space="preserve">ostatnich </w:t>
      </w:r>
      <w:r w:rsidR="001007BE" w:rsidRPr="0038302D">
        <w:rPr>
          <w:bCs/>
          <w:iCs/>
        </w:rPr>
        <w:t xml:space="preserve">3 lat </w:t>
      </w:r>
      <w:r w:rsidRPr="0038302D">
        <w:t xml:space="preserve">przed </w:t>
      </w:r>
      <w:r w:rsidRPr="0025177A">
        <w:t xml:space="preserve">terminem składania ofert </w:t>
      </w:r>
      <w:r w:rsidRPr="00057162">
        <w:t>(a jeśli okres prowadzenia działalności jest krótszy to w tym okresie) wykonał</w:t>
      </w:r>
      <w:r w:rsidR="00C536FB" w:rsidRPr="00057162">
        <w:t xml:space="preserve"> </w:t>
      </w:r>
      <w:r w:rsidR="00C536FB" w:rsidRPr="00CD5BCB">
        <w:t>dostaw</w:t>
      </w:r>
      <w:r w:rsidR="00C53F04">
        <w:t>y</w:t>
      </w:r>
      <w:r w:rsidR="00C536FB" w:rsidRPr="00CD5BCB">
        <w:t xml:space="preserve"> </w:t>
      </w:r>
      <w:r w:rsidR="0038302D" w:rsidRPr="00CD5BCB">
        <w:t>pomp odwadniając</w:t>
      </w:r>
      <w:r w:rsidR="00C53F04">
        <w:t>ych</w:t>
      </w:r>
      <w:r w:rsidR="0038302D" w:rsidRPr="00CD5BCB">
        <w:t xml:space="preserve"> średnio</w:t>
      </w:r>
      <w:r w:rsidR="00C53F04">
        <w:t>- lub wysoko</w:t>
      </w:r>
      <w:r w:rsidR="0038302D" w:rsidRPr="00CD5BCB">
        <w:t>ciśnieniow</w:t>
      </w:r>
      <w:r w:rsidR="00C53F04">
        <w:t>ych</w:t>
      </w:r>
      <w:r w:rsidR="00C536FB" w:rsidRPr="00CD5BCB">
        <w:t xml:space="preserve">, </w:t>
      </w:r>
      <w:r w:rsidR="00C53F04">
        <w:t>o</w:t>
      </w:r>
      <w:r w:rsidR="00C536FB" w:rsidRPr="00CD5BCB">
        <w:t xml:space="preserve"> łączn</w:t>
      </w:r>
      <w:r w:rsidR="00C53F04">
        <w:t>ej wartości</w:t>
      </w:r>
      <w:r w:rsidR="00C536FB" w:rsidRPr="00CD5BCB">
        <w:t xml:space="preserve"> </w:t>
      </w:r>
      <w:r w:rsidR="00966996" w:rsidRPr="00CD5BCB">
        <w:t xml:space="preserve">brutto </w:t>
      </w:r>
      <w:r w:rsidR="00C53F04">
        <w:t>co najmniej</w:t>
      </w:r>
      <w:r w:rsidR="0038302D" w:rsidRPr="00CD5BCB">
        <w:t xml:space="preserve"> </w:t>
      </w:r>
      <w:r w:rsidR="00C53F04">
        <w:rPr>
          <w:b/>
          <w:bCs/>
        </w:rPr>
        <w:t>2</w:t>
      </w:r>
      <w:r w:rsidR="0038302D" w:rsidRPr="00CD5BCB">
        <w:rPr>
          <w:b/>
          <w:bCs/>
        </w:rPr>
        <w:t>5 000,00</w:t>
      </w:r>
      <w:r w:rsidR="00C53F04">
        <w:rPr>
          <w:b/>
          <w:bCs/>
        </w:rPr>
        <w:t> </w:t>
      </w:r>
      <w:r w:rsidR="00C536FB" w:rsidRPr="00CD5BCB">
        <w:rPr>
          <w:b/>
          <w:bCs/>
        </w:rPr>
        <w:t>PLN</w:t>
      </w:r>
      <w:r w:rsidR="0038302D" w:rsidRPr="00CD5BCB">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22A4C72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38302D">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003BA92E"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38302D">
        <w:t>.</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0BD5E7E9" w:rsidR="007C6B00" w:rsidRPr="0038302D" w:rsidRDefault="007C6B00" w:rsidP="00DD199C">
      <w:pPr>
        <w:pStyle w:val="Akapitzlist"/>
        <w:spacing w:before="120" w:line="312" w:lineRule="auto"/>
        <w:ind w:left="360"/>
        <w:jc w:val="both"/>
        <w:rPr>
          <w:sz w:val="10"/>
          <w:szCs w:val="10"/>
        </w:rPr>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lastRenderedPageBreak/>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21C0536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w:t>
      </w:r>
      <w:r w:rsidRPr="00E96B76">
        <w:rPr>
          <w:bCs/>
          <w:iCs/>
        </w:rPr>
        <w:lastRenderedPageBreak/>
        <w:t xml:space="preserve">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2A593C2E"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4749E939" w:rsidR="001C6EEF" w:rsidRPr="0005344D"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05344D">
        <w:rPr>
          <w:bCs/>
          <w:iCs/>
        </w:rPr>
        <w:t>zamieszkania lub miejsce zamieszkania ma osoba, której dokument dotyczy, nie wydaje się dokumentów,</w:t>
      </w:r>
      <w:r w:rsidRPr="00813229">
        <w:rPr>
          <w:bCs/>
          <w:iCs/>
        </w:rPr>
        <w:t xml:space="preserve"> o których mowa w pkt 1) lub gdy dokumenty te nie odnoszą się do wszystkich przypadków, o</w:t>
      </w:r>
      <w:r w:rsidR="0005344D">
        <w:rPr>
          <w:bCs/>
          <w:iCs/>
        </w:rPr>
        <w:t> </w:t>
      </w:r>
      <w:r w:rsidRPr="00813229">
        <w:rPr>
          <w:bCs/>
          <w:iCs/>
        </w:rPr>
        <w:t xml:space="preserve">których mowa w  tym punkcie, zastępuje się je odpowiednio w całości lub w części dokumentem zawierającym odpowiednio oświadczenie Wykonawcy, ze wskazaniem </w:t>
      </w:r>
      <w:r w:rsidRPr="00813229">
        <w:rPr>
          <w:bCs/>
          <w:iCs/>
        </w:rPr>
        <w:lastRenderedPageBreak/>
        <w:t xml:space="preserve">osoby albo osób uprawnionych do jego reprezentacji, lub oświadczenie osoby, której dokument miał dotyczyć, </w:t>
      </w:r>
      <w:r>
        <w:t xml:space="preserve">złożone pod przysięgą, lub, jeżeli w kraju, w którym Wykonawca ma siedzibę lub miejsce </w:t>
      </w:r>
      <w:r w:rsidRPr="0005344D">
        <w:t>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5344D">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0162CF46"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05344D">
        <w:rPr>
          <w:bCs/>
          <w:iCs/>
        </w:rPr>
        <w:t>ostatnich 3 lat</w:t>
      </w:r>
      <w:r w:rsidRPr="0005344D">
        <w:rPr>
          <w:bCs/>
          <w:iCs/>
        </w:rPr>
        <w:t xml:space="preserve">, a </w:t>
      </w:r>
      <w:r w:rsidRPr="00057162">
        <w:rPr>
          <w:bCs/>
          <w:iCs/>
        </w:rPr>
        <w:t xml:space="preserve">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05344D" w:rsidRDefault="00446FF7" w:rsidP="00EE5155">
      <w:pPr>
        <w:pStyle w:val="Akapitzlist"/>
        <w:spacing w:before="120" w:line="312" w:lineRule="auto"/>
        <w:jc w:val="both"/>
        <w:rPr>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05F79FAF"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2E7780">
        <w:rPr>
          <w:bCs/>
        </w:rPr>
        <w:t>:</w:t>
      </w:r>
      <w:r w:rsidRPr="002E7780">
        <w:rPr>
          <w:bCs/>
          <w:i/>
          <w:iCs/>
        </w:rPr>
        <w:t xml:space="preserve"> </w:t>
      </w:r>
      <w:r w:rsidR="002E7780" w:rsidRPr="002E7780">
        <w:rPr>
          <w:bCs/>
          <w:i/>
          <w:iCs/>
        </w:rPr>
        <w:t>nie</w:t>
      </w:r>
      <w:r w:rsidRPr="002E7780">
        <w:rPr>
          <w:bCs/>
          <w:i/>
          <w:iCs/>
        </w:rPr>
        <w:t xml:space="preserve"> dotyczy</w:t>
      </w:r>
      <w:r w:rsidR="002E7780" w:rsidRPr="002E7780">
        <w:rPr>
          <w:bCs/>
          <w:i/>
          <w:iCs/>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1BEDA23"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35F887EF" w:rsidR="00496C53" w:rsidRPr="00496C53" w:rsidRDefault="006B0420" w:rsidP="00933285">
      <w:pPr>
        <w:pStyle w:val="Akapitzlist"/>
        <w:numPr>
          <w:ilvl w:val="0"/>
          <w:numId w:val="8"/>
        </w:numPr>
        <w:spacing w:before="120" w:line="312" w:lineRule="auto"/>
        <w:contextualSpacing w:val="0"/>
        <w:jc w:val="both"/>
        <w:rPr>
          <w:bCs/>
        </w:rPr>
      </w:pPr>
      <w:r>
        <w:rPr>
          <w:bCs/>
        </w:rPr>
        <w:t>Zamawiający</w:t>
      </w:r>
      <w:r w:rsidR="000D2865" w:rsidRPr="00496C53">
        <w:rPr>
          <w:bCs/>
        </w:rPr>
        <w:t xml:space="preserve"> </w:t>
      </w:r>
      <w:r w:rsidR="00CA35DF" w:rsidRPr="0047173E">
        <w:rPr>
          <w:bCs/>
        </w:rPr>
        <w:t>nie wymaga wniesienia wadium</w:t>
      </w:r>
      <w:r w:rsidR="00CA35DF">
        <w:rPr>
          <w:b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lastRenderedPageBreak/>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w:t>
      </w:r>
      <w:r w:rsidRPr="00435C7C">
        <w:rPr>
          <w:bCs/>
        </w:rPr>
        <w:lastRenderedPageBreak/>
        <w:t>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59A2F982"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do</w:t>
      </w:r>
      <w:r w:rsidR="00510949" w:rsidRPr="00057162">
        <w:rPr>
          <w:bCs/>
        </w:rPr>
        <w:t>:</w:t>
      </w:r>
      <w:r w:rsidR="00D37BB9" w:rsidRPr="00057162">
        <w:rPr>
          <w:bCs/>
        </w:rPr>
        <w:t xml:space="preserve"> </w:t>
      </w:r>
      <w:r w:rsidR="005004F0" w:rsidRPr="005004F0">
        <w:rPr>
          <w:b/>
        </w:rPr>
        <w:t xml:space="preserve">11.06.2025r. </w:t>
      </w:r>
      <w:r w:rsidRPr="005004F0">
        <w:rPr>
          <w:b/>
        </w:rPr>
        <w:t xml:space="preserve">godz. </w:t>
      </w:r>
      <w:r w:rsidR="005004F0" w:rsidRPr="005004F0">
        <w:rPr>
          <w:b/>
        </w:rPr>
        <w:t>9:00</w:t>
      </w:r>
      <w:r w:rsidR="005004F0">
        <w:rPr>
          <w:bCs/>
        </w:rPr>
        <w:t>.</w:t>
      </w:r>
    </w:p>
    <w:p w14:paraId="664A39EA" w14:textId="63BB894B"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5004F0" w:rsidRPr="005004F0">
        <w:rPr>
          <w:b/>
        </w:rPr>
        <w:t>11.06.2025r. godz. 9:00</w:t>
      </w:r>
      <w:r w:rsidR="005004F0">
        <w:rPr>
          <w:bCs/>
        </w:rPr>
        <w:t>.</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CA35DF"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CA35DF">
        <w:t xml:space="preserve">Szczegóły dotyczące aukcji elektronicznej określone zostały w Części XVII SWZ. </w:t>
      </w:r>
    </w:p>
    <w:p w14:paraId="7F9142EB" w14:textId="474870A9"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3C5A43FE" w:rsidR="00CA35DF" w:rsidRPr="004F0E82" w:rsidRDefault="000A77EF" w:rsidP="00CA35D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5004F0">
        <w:rPr>
          <w:bCs/>
        </w:rPr>
        <w:t>08.09.2025r.</w:t>
      </w:r>
      <w:r w:rsidRPr="00057162">
        <w:rPr>
          <w:bCs/>
        </w:rPr>
        <w:t xml:space="preserve"> Pierwszym dniem terminu jest dzień, w którym upływa termin składania ofert.</w:t>
      </w:r>
      <w:r>
        <w:rPr>
          <w:bCs/>
        </w:rPr>
        <w:t xml:space="preserve">  </w:t>
      </w:r>
      <w:bookmarkStart w:id="50" w:name="_Hlk106710689"/>
      <w:bookmarkEnd w:id="49"/>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B902B1">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0C122342" w14:textId="77777777" w:rsidR="007F7C9B" w:rsidRPr="00CD4069" w:rsidRDefault="007F7C9B" w:rsidP="003B2659">
      <w:pPr>
        <w:pStyle w:val="Akapitzlist"/>
        <w:numPr>
          <w:ilvl w:val="0"/>
          <w:numId w:val="69"/>
        </w:numPr>
        <w:spacing w:before="120" w:line="312" w:lineRule="auto"/>
        <w:ind w:left="426"/>
        <w:jc w:val="both"/>
        <w:rPr>
          <w:bCs/>
          <w:color w:val="000000"/>
        </w:rPr>
      </w:pPr>
      <w:bookmarkStart w:id="64" w:name="_Hlk68869954"/>
      <w:bookmarkStart w:id="65" w:name="_Hlk96508933"/>
      <w:r w:rsidRPr="00CD4069">
        <w:rPr>
          <w:bCs/>
          <w:color w:val="000000"/>
        </w:rPr>
        <w:t xml:space="preserve">Zamawiający zamierza dokonać wyboru najkorzystniejszej oferty z zastosowaniem aukcji elektronicznej. </w:t>
      </w:r>
    </w:p>
    <w:p w14:paraId="2EDF3F3E" w14:textId="77777777" w:rsidR="007F7C9B" w:rsidRPr="00C400A8" w:rsidRDefault="007F7C9B" w:rsidP="003B2659">
      <w:pPr>
        <w:pStyle w:val="Akapitzlist"/>
        <w:numPr>
          <w:ilvl w:val="0"/>
          <w:numId w:val="69"/>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458A0411" w14:textId="77777777" w:rsidR="007F7C9B" w:rsidRPr="00C400A8" w:rsidRDefault="007F7C9B" w:rsidP="003B2659">
      <w:pPr>
        <w:pStyle w:val="Akapitzlist"/>
        <w:numPr>
          <w:ilvl w:val="0"/>
          <w:numId w:val="69"/>
        </w:numPr>
        <w:spacing w:before="120" w:line="312" w:lineRule="auto"/>
        <w:ind w:left="426"/>
        <w:jc w:val="both"/>
        <w:rPr>
          <w:bCs/>
          <w:color w:val="000000"/>
        </w:rPr>
      </w:pPr>
      <w:r w:rsidRPr="00C400A8">
        <w:rPr>
          <w:bCs/>
          <w:color w:val="000000"/>
        </w:rPr>
        <w:lastRenderedPageBreak/>
        <w:t>Zamawiający, w toku aukcji elektronicznej, stosować będzie kryterium zgodnie z zapisami SWZ.</w:t>
      </w:r>
    </w:p>
    <w:p w14:paraId="5ACAD225" w14:textId="08888490" w:rsidR="007F7C9B" w:rsidRPr="00C400A8" w:rsidRDefault="007F7C9B" w:rsidP="003B2659">
      <w:pPr>
        <w:pStyle w:val="Akapitzlist"/>
        <w:numPr>
          <w:ilvl w:val="0"/>
          <w:numId w:val="69"/>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31ECCAB5" w14:textId="77777777" w:rsidR="007F7C9B" w:rsidRPr="00CD4069" w:rsidRDefault="007F7C9B" w:rsidP="003B2659">
      <w:pPr>
        <w:pStyle w:val="Akapitzlist"/>
        <w:numPr>
          <w:ilvl w:val="0"/>
          <w:numId w:val="69"/>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4293F7E" w14:textId="77777777" w:rsidR="007F7C9B" w:rsidRPr="00C400A8" w:rsidRDefault="007F7C9B" w:rsidP="003B2659">
      <w:pPr>
        <w:pStyle w:val="Akapitzlist"/>
        <w:numPr>
          <w:ilvl w:val="0"/>
          <w:numId w:val="69"/>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1D75B864" w14:textId="77777777" w:rsidR="007F7C9B" w:rsidRPr="00CD4069" w:rsidRDefault="007F7C9B" w:rsidP="003B2659">
      <w:pPr>
        <w:pStyle w:val="Akapitzlist"/>
        <w:numPr>
          <w:ilvl w:val="0"/>
          <w:numId w:val="70"/>
        </w:numPr>
        <w:spacing w:before="120" w:line="312" w:lineRule="auto"/>
        <w:ind w:left="709" w:hanging="283"/>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482F9238" w14:textId="77777777" w:rsidR="007F7C9B" w:rsidRPr="00C400A8" w:rsidRDefault="007F7C9B" w:rsidP="003B2659">
      <w:pPr>
        <w:pStyle w:val="Akapitzlist"/>
        <w:numPr>
          <w:ilvl w:val="0"/>
          <w:numId w:val="70"/>
        </w:numPr>
        <w:spacing w:before="120" w:line="312" w:lineRule="auto"/>
        <w:ind w:left="709" w:hanging="283"/>
        <w:jc w:val="both"/>
        <w:rPr>
          <w:color w:val="000000"/>
        </w:rPr>
      </w:pPr>
      <w:r w:rsidRPr="00C400A8">
        <w:rPr>
          <w:color w:val="000000"/>
        </w:rPr>
        <w:t>w przypadku aukcji japońskiej albo holenderskiej w postępowaniu innym niż na zawarcie umowy wykonawczej – powiadomienie wraz z tymczasowym loginem i</w:t>
      </w:r>
      <w:r>
        <w:rPr>
          <w:color w:val="000000"/>
        </w:rPr>
        <w:t> </w:t>
      </w:r>
      <w:r w:rsidRPr="00C400A8">
        <w:rPr>
          <w:color w:val="000000"/>
        </w:rPr>
        <w:t>hasłem jest wysyłane do osób ujętych na liście „Osoby upoważnione do składania ofert w aukcji”. Natomiast do osób ujętych w polu „Osoba prowadząca postępowanie” jest wysyłane powiadomienie o terminie aukcji bez informacji o tymczasowym loginem.</w:t>
      </w:r>
    </w:p>
    <w:p w14:paraId="64094988" w14:textId="77777777" w:rsidR="007F7C9B" w:rsidRPr="00C400A8" w:rsidRDefault="007F7C9B" w:rsidP="003B2659">
      <w:pPr>
        <w:pStyle w:val="Akapitzlist"/>
        <w:numPr>
          <w:ilvl w:val="0"/>
          <w:numId w:val="69"/>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5356C26B" w14:textId="77777777" w:rsidR="007F7C9B" w:rsidRPr="00CD4069" w:rsidRDefault="007F7C9B" w:rsidP="003B2659">
      <w:pPr>
        <w:pStyle w:val="Akapitzlist"/>
        <w:numPr>
          <w:ilvl w:val="0"/>
          <w:numId w:val="71"/>
        </w:numPr>
        <w:spacing w:before="120" w:line="312" w:lineRule="auto"/>
        <w:ind w:left="709" w:hanging="283"/>
        <w:jc w:val="both"/>
        <w:rPr>
          <w:color w:val="000000"/>
        </w:rPr>
      </w:pPr>
      <w:r w:rsidRPr="00CD4069">
        <w:rPr>
          <w:color w:val="000000"/>
        </w:rPr>
        <w:t>w przypadku aukcji angielskiej obowiązuje "uniwersalne" konto zakładane automatycznie dla osób wymienionych na listach „Osoby prowadzące postępowanie” i</w:t>
      </w:r>
      <w:r>
        <w:rPr>
          <w:color w:val="000000"/>
        </w:rPr>
        <w:t> </w:t>
      </w:r>
      <w:r w:rsidRPr="00CD4069">
        <w:rPr>
          <w:color w:val="000000"/>
        </w:rPr>
        <w:t>„Osoby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426D5ECF" w14:textId="77777777" w:rsidR="007F7C9B" w:rsidRPr="00C400A8" w:rsidRDefault="007F7C9B" w:rsidP="003B2659">
      <w:pPr>
        <w:pStyle w:val="Akapitzlist"/>
        <w:numPr>
          <w:ilvl w:val="0"/>
          <w:numId w:val="71"/>
        </w:numPr>
        <w:spacing w:before="120" w:line="312" w:lineRule="auto"/>
        <w:ind w:left="709" w:hanging="283"/>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78DB002A" w14:textId="77777777" w:rsidR="007F7C9B" w:rsidRPr="00C400A8" w:rsidRDefault="007F7C9B" w:rsidP="003B2659">
      <w:pPr>
        <w:pStyle w:val="Akapitzlist"/>
        <w:numPr>
          <w:ilvl w:val="0"/>
          <w:numId w:val="71"/>
        </w:numPr>
        <w:spacing w:before="120" w:line="312" w:lineRule="auto"/>
        <w:ind w:left="709" w:hanging="283"/>
        <w:jc w:val="both"/>
        <w:rPr>
          <w:color w:val="000000"/>
        </w:rPr>
      </w:pPr>
      <w:r w:rsidRPr="00C400A8">
        <w:rPr>
          <w:color w:val="000000"/>
        </w:rPr>
        <w:t>Szczegółowe informacje zawarte są w zaproszeniu do aukcji.</w:t>
      </w:r>
    </w:p>
    <w:p w14:paraId="04A24AB7" w14:textId="77777777" w:rsidR="007F7C9B" w:rsidRPr="00C400A8" w:rsidRDefault="007F7C9B" w:rsidP="003B2659">
      <w:pPr>
        <w:pStyle w:val="Akapitzlist"/>
        <w:numPr>
          <w:ilvl w:val="0"/>
          <w:numId w:val="69"/>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w:t>
      </w:r>
      <w:r>
        <w:rPr>
          <w:color w:val="000000"/>
        </w:rPr>
        <w:t> </w:t>
      </w:r>
      <w:r w:rsidRPr="00C400A8">
        <w:rPr>
          <w:color w:val="000000"/>
        </w:rPr>
        <w:t>ogłoszeniu powtórzonej aukcji jest wysyłane zarówno do osoby wprowadzonej w polu „Osoba prowadząca postępowanie”, jak również do osób ujętych na liście „Osoby upoważnione do składania ofert w aukcji”.</w:t>
      </w:r>
    </w:p>
    <w:p w14:paraId="611900E8" w14:textId="77777777" w:rsidR="007F7C9B" w:rsidRPr="00C400A8" w:rsidRDefault="007F7C9B" w:rsidP="003B2659">
      <w:pPr>
        <w:pStyle w:val="Akapitzlist"/>
        <w:numPr>
          <w:ilvl w:val="0"/>
          <w:numId w:val="69"/>
        </w:numPr>
        <w:spacing w:before="120" w:line="312" w:lineRule="auto"/>
        <w:ind w:left="426"/>
        <w:jc w:val="both"/>
        <w:rPr>
          <w:color w:val="000000"/>
        </w:rPr>
      </w:pPr>
      <w:r w:rsidRPr="00C400A8">
        <w:rPr>
          <w:color w:val="000000"/>
        </w:rPr>
        <w:lastRenderedPageBreak/>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1744A77D" w14:textId="77777777" w:rsidR="007F7C9B" w:rsidRPr="00C400A8" w:rsidRDefault="007F7C9B" w:rsidP="003B2659">
      <w:pPr>
        <w:pStyle w:val="Akapitzlist"/>
        <w:numPr>
          <w:ilvl w:val="0"/>
          <w:numId w:val="69"/>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3FDA2CC5" w14:textId="77777777" w:rsidR="007F7C9B" w:rsidRPr="00C400A8" w:rsidRDefault="007F7C9B" w:rsidP="003B2659">
      <w:pPr>
        <w:pStyle w:val="Akapitzlist"/>
        <w:numPr>
          <w:ilvl w:val="0"/>
          <w:numId w:val="69"/>
        </w:numPr>
        <w:spacing w:before="120" w:line="312" w:lineRule="auto"/>
        <w:ind w:left="426"/>
        <w:jc w:val="both"/>
        <w:rPr>
          <w:color w:val="000000"/>
        </w:rPr>
      </w:pPr>
      <w:r w:rsidRPr="00C400A8">
        <w:rPr>
          <w:color w:val="000000"/>
        </w:rPr>
        <w:t>Wymagania sprzętowe:</w:t>
      </w:r>
    </w:p>
    <w:p w14:paraId="2FF44A8C" w14:textId="77777777" w:rsidR="007F7C9B" w:rsidRPr="002D70A0" w:rsidRDefault="007F7C9B" w:rsidP="003B2659">
      <w:pPr>
        <w:pStyle w:val="Akapitzlist"/>
        <w:numPr>
          <w:ilvl w:val="0"/>
          <w:numId w:val="72"/>
        </w:numPr>
        <w:autoSpaceDE w:val="0"/>
        <w:autoSpaceDN w:val="0"/>
        <w:adjustRightInd w:val="0"/>
        <w:spacing w:after="138" w:line="360" w:lineRule="auto"/>
        <w:ind w:left="709" w:hanging="283"/>
        <w:jc w:val="both"/>
        <w:rPr>
          <w:color w:val="000000"/>
        </w:rPr>
      </w:pPr>
      <w:r w:rsidRPr="002D70A0">
        <w:rPr>
          <w:color w:val="000000"/>
        </w:rPr>
        <w:t xml:space="preserve">korzystanie z szerokopasmowego łącza internetowego, </w:t>
      </w:r>
    </w:p>
    <w:p w14:paraId="49DCB38D" w14:textId="77777777" w:rsidR="007F7C9B" w:rsidRPr="00C400A8" w:rsidRDefault="007F7C9B" w:rsidP="003B2659">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32E10822" w14:textId="77777777" w:rsidR="007F7C9B" w:rsidRPr="00C400A8" w:rsidRDefault="007F7C9B" w:rsidP="003B2659">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7E01C701" w14:textId="77777777" w:rsidR="007F7C9B" w:rsidRPr="00C400A8" w:rsidRDefault="007F7C9B" w:rsidP="003B2659">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włączenie obsługi JavaScript w wykorzystywanej przeglądarce internetowej, </w:t>
      </w:r>
    </w:p>
    <w:p w14:paraId="253C7C95" w14:textId="77777777" w:rsidR="007F7C9B" w:rsidRDefault="007F7C9B" w:rsidP="003B2659">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minimalna rozdzielczość ekranu do poprawnego działania platformy: 1366x768.</w:t>
      </w:r>
    </w:p>
    <w:p w14:paraId="1C84267D" w14:textId="77777777" w:rsidR="007F7C9B" w:rsidRPr="00F34CC6" w:rsidRDefault="007F7C9B" w:rsidP="003B2659">
      <w:pPr>
        <w:pStyle w:val="Akapitzlist"/>
        <w:numPr>
          <w:ilvl w:val="0"/>
          <w:numId w:val="69"/>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4C55265" w14:textId="77777777" w:rsidR="007F7C9B" w:rsidRPr="00F34CC6" w:rsidRDefault="007F7C9B" w:rsidP="003B2659">
      <w:pPr>
        <w:pStyle w:val="Akapitzlist"/>
        <w:numPr>
          <w:ilvl w:val="0"/>
          <w:numId w:val="73"/>
        </w:numPr>
        <w:spacing w:before="120" w:line="312" w:lineRule="auto"/>
        <w:ind w:left="709" w:hanging="283"/>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70F69D04" w14:textId="77777777" w:rsidR="007F7C9B" w:rsidRPr="00F34CC6" w:rsidRDefault="007F7C9B" w:rsidP="003B2659">
      <w:pPr>
        <w:pStyle w:val="Akapitzlist"/>
        <w:numPr>
          <w:ilvl w:val="0"/>
          <w:numId w:val="73"/>
        </w:numPr>
        <w:spacing w:before="120" w:line="312" w:lineRule="auto"/>
        <w:ind w:left="709" w:hanging="283"/>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3FF2A8BA" w14:textId="77777777" w:rsidR="007F7C9B" w:rsidRPr="00F34CC6" w:rsidRDefault="007F7C9B" w:rsidP="003B2659">
      <w:pPr>
        <w:pStyle w:val="Akapitzlist"/>
        <w:numPr>
          <w:ilvl w:val="0"/>
          <w:numId w:val="73"/>
        </w:numPr>
        <w:spacing w:before="120" w:line="312" w:lineRule="auto"/>
        <w:ind w:left="709" w:hanging="283"/>
        <w:jc w:val="both"/>
        <w:rPr>
          <w:bCs/>
          <w:color w:val="000000" w:themeColor="text1"/>
        </w:rPr>
      </w:pPr>
      <w:r w:rsidRPr="00F34CC6">
        <w:rPr>
          <w:bCs/>
          <w:color w:val="000000" w:themeColor="text1"/>
        </w:rPr>
        <w:t>cena wywoławcza osiągnie maksymalny poziom wyznaczony przez system aukcyjny.</w:t>
      </w:r>
    </w:p>
    <w:p w14:paraId="5B3FAE3A" w14:textId="77777777" w:rsidR="007F7C9B" w:rsidRPr="00F34CC6" w:rsidRDefault="007F7C9B" w:rsidP="007F7C9B">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w:t>
      </w:r>
      <w:r>
        <w:rPr>
          <w:bCs/>
          <w:color w:val="000000" w:themeColor="text1"/>
          <w:sz w:val="24"/>
          <w:szCs w:val="24"/>
        </w:rPr>
        <w:t> </w:t>
      </w:r>
      <w:r w:rsidRPr="00F34CC6">
        <w:rPr>
          <w:bCs/>
          <w:color w:val="000000" w:themeColor="text1"/>
          <w:sz w:val="24"/>
          <w:szCs w:val="24"/>
        </w:rPr>
        <w:t>zaakceptować aktualnie wyświetlaną kwotę oferty</w:t>
      </w:r>
    </w:p>
    <w:p w14:paraId="350BCBED" w14:textId="77777777" w:rsidR="007F7C9B" w:rsidRPr="00F34CC6" w:rsidRDefault="007F7C9B" w:rsidP="007F7C9B">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209B094F" w14:textId="77777777" w:rsidR="007F7C9B" w:rsidRPr="00C400A8" w:rsidRDefault="007F7C9B" w:rsidP="003B2659">
      <w:pPr>
        <w:pStyle w:val="Akapitzlist"/>
        <w:numPr>
          <w:ilvl w:val="0"/>
          <w:numId w:val="69"/>
        </w:numPr>
        <w:spacing w:before="120" w:line="312" w:lineRule="auto"/>
        <w:ind w:left="426"/>
        <w:jc w:val="both"/>
        <w:rPr>
          <w:color w:val="000000"/>
        </w:rPr>
      </w:pPr>
      <w:r w:rsidRPr="00C400A8">
        <w:rPr>
          <w:bCs/>
          <w:color w:val="000000"/>
        </w:rPr>
        <w:t>Jeżeli aukcja będzie przeprowadzona na zasadach aukcji japońskiej to:</w:t>
      </w:r>
    </w:p>
    <w:p w14:paraId="76C0D6BD" w14:textId="77777777" w:rsidR="007F7C9B" w:rsidRPr="002D70A0" w:rsidRDefault="007F7C9B" w:rsidP="003B2659">
      <w:pPr>
        <w:pStyle w:val="Akapitzlist"/>
        <w:numPr>
          <w:ilvl w:val="0"/>
          <w:numId w:val="74"/>
        </w:numPr>
        <w:autoSpaceDE w:val="0"/>
        <w:autoSpaceDN w:val="0"/>
        <w:adjustRightInd w:val="0"/>
        <w:spacing w:before="120" w:line="312" w:lineRule="auto"/>
        <w:ind w:left="709" w:hanging="283"/>
        <w:jc w:val="both"/>
        <w:rPr>
          <w:color w:val="000000"/>
        </w:rPr>
      </w:pPr>
      <w:r w:rsidRPr="002D70A0">
        <w:rPr>
          <w:color w:val="000000"/>
        </w:rPr>
        <w:lastRenderedPageBreak/>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5EFB15F5" w14:textId="77777777" w:rsidR="007F7C9B" w:rsidRPr="002D70A0" w:rsidRDefault="007F7C9B" w:rsidP="003B2659">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186373C" w14:textId="77777777" w:rsidR="007F7C9B" w:rsidRPr="002D70A0" w:rsidRDefault="007F7C9B" w:rsidP="003B2659">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501F3D4" w14:textId="77777777" w:rsidR="007F7C9B" w:rsidRPr="002D70A0" w:rsidRDefault="007F7C9B" w:rsidP="003B2659">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6F3EF98" w14:textId="77777777" w:rsidR="007F7C9B" w:rsidRPr="002D70A0" w:rsidRDefault="007F7C9B" w:rsidP="003B2659">
      <w:pPr>
        <w:pStyle w:val="Akapitzlist"/>
        <w:numPr>
          <w:ilvl w:val="0"/>
          <w:numId w:val="74"/>
        </w:numPr>
        <w:autoSpaceDE w:val="0"/>
        <w:autoSpaceDN w:val="0"/>
        <w:adjustRightInd w:val="0"/>
        <w:spacing w:after="138" w:line="360" w:lineRule="auto"/>
        <w:ind w:left="709" w:hanging="283"/>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73B837E" w14:textId="77777777" w:rsidR="007F7C9B" w:rsidRPr="002D70A0" w:rsidRDefault="007F7C9B" w:rsidP="003B2659">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Dogrywka zostaje zakończona, gdy żaden z Wykonawców nie złoży kolejnego postąpienia. Wygrywa ten Wykonawca, który złoży najkorzystniejszą ofertę.</w:t>
      </w:r>
    </w:p>
    <w:p w14:paraId="01305A7C" w14:textId="77777777" w:rsidR="007F7C9B" w:rsidRPr="002D70A0" w:rsidRDefault="007F7C9B" w:rsidP="003B2659">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70BF521" w14:textId="77777777" w:rsidR="007F7C9B" w:rsidRPr="002D70A0" w:rsidRDefault="007F7C9B" w:rsidP="003B2659">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60C7C1AA" w14:textId="77777777" w:rsidR="007F7C9B" w:rsidRPr="002D70A0" w:rsidRDefault="007F7C9B" w:rsidP="003B2659">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lastRenderedPageBreak/>
        <w:t>Zamawiający zastrzega sobie prawo do powtórzenia aukcji, zgodnie z zapisami § 37 ust. 7 Regulaminu. O terminie rozpoczęcia nowej aukcji Zamawiający powiadomi w</w:t>
      </w:r>
      <w:r>
        <w:rPr>
          <w:color w:val="000000"/>
        </w:rPr>
        <w:t> </w:t>
      </w:r>
      <w:r w:rsidRPr="002D70A0">
        <w:rPr>
          <w:color w:val="000000"/>
        </w:rPr>
        <w:t>sposób określony w SWZ.</w:t>
      </w:r>
    </w:p>
    <w:p w14:paraId="6A5D716B" w14:textId="77777777" w:rsidR="007F7C9B" w:rsidRPr="00C400A8" w:rsidRDefault="007F7C9B" w:rsidP="003B2659">
      <w:pPr>
        <w:pStyle w:val="Akapitzlist"/>
        <w:numPr>
          <w:ilvl w:val="0"/>
          <w:numId w:val="69"/>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1DD50DD5" w14:textId="77777777" w:rsidR="007F7C9B" w:rsidRPr="007F7C9B" w:rsidRDefault="007F7C9B" w:rsidP="003B2659">
      <w:pPr>
        <w:pStyle w:val="Akapitzlist"/>
        <w:numPr>
          <w:ilvl w:val="0"/>
          <w:numId w:val="69"/>
        </w:numPr>
        <w:spacing w:before="120" w:line="312" w:lineRule="auto"/>
        <w:ind w:left="426"/>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7D761F64" w14:textId="43BBA6C5" w:rsidR="003F37C4" w:rsidRPr="007F7C9B" w:rsidRDefault="007F7C9B" w:rsidP="003B2659">
      <w:pPr>
        <w:pStyle w:val="Akapitzlist"/>
        <w:numPr>
          <w:ilvl w:val="0"/>
          <w:numId w:val="69"/>
        </w:numPr>
        <w:spacing w:before="120" w:line="312" w:lineRule="auto"/>
        <w:ind w:left="426"/>
        <w:jc w:val="both"/>
        <w:rPr>
          <w:bCs/>
          <w:color w:val="000000"/>
        </w:rPr>
      </w:pPr>
      <w:r w:rsidRPr="007F7C9B">
        <w:rPr>
          <w:b/>
          <w:bCs/>
          <w:color w:val="000000" w:themeColor="text1"/>
        </w:rPr>
        <w:t>Film instruktażowy</w:t>
      </w:r>
      <w:r w:rsidRPr="007F7C9B">
        <w:rPr>
          <w:bCs/>
          <w:color w:val="000000" w:themeColor="text1"/>
        </w:rPr>
        <w:t xml:space="preserve"> dotyczący zasady działania aukcji holenderskiej jest zamieszczony na Platformie EFO w zakładce POMOC oraz w Portalu Aukcji Niepublicznych w zakładce POMOC.</w:t>
      </w:r>
      <w:bookmarkEnd w:id="60"/>
      <w:bookmarkEnd w:id="64"/>
      <w:bookmarkEnd w:id="65"/>
    </w:p>
    <w:p w14:paraId="2C292985" w14:textId="38E327AE" w:rsidR="00367BB3" w:rsidRPr="00443AFA" w:rsidRDefault="00367BB3" w:rsidP="009E0812">
      <w:pPr>
        <w:pStyle w:val="Akapitzlist"/>
        <w:numPr>
          <w:ilvl w:val="1"/>
          <w:numId w:val="17"/>
        </w:numPr>
        <w:spacing w:before="120" w:line="312" w:lineRule="auto"/>
        <w:jc w:val="both"/>
        <w:rPr>
          <w:bCs/>
        </w:rPr>
      </w:pPr>
      <w:r w:rsidRPr="000C5BB6">
        <w:rPr>
          <w:b/>
        </w:rPr>
        <w:t xml:space="preserve">Sposób wyliczenia cen jednostkowych i wartości </w:t>
      </w:r>
      <w:r w:rsidRPr="003F37C4">
        <w:rPr>
          <w:b/>
        </w:rPr>
        <w:t>zamówienia</w:t>
      </w:r>
      <w:r w:rsidRPr="00443AFA">
        <w:rPr>
          <w:b/>
        </w:rPr>
        <w:t>.</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9E0812">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CDE3C03" w:rsidR="00367BB3" w:rsidRDefault="00367BB3" w:rsidP="00913B05">
      <w:pPr>
        <w:spacing w:before="120" w:line="312" w:lineRule="auto"/>
        <w:ind w:left="709"/>
        <w:jc w:val="both"/>
        <w:rPr>
          <w:sz w:val="24"/>
          <w:szCs w:val="24"/>
        </w:rPr>
      </w:pPr>
      <w:r w:rsidRPr="00443AFA">
        <w:rPr>
          <w:sz w:val="24"/>
          <w:szCs w:val="24"/>
        </w:rPr>
        <w:t>Obliczenia zostaną wykonane wg wzoru:</w:t>
      </w:r>
    </w:p>
    <w:p w14:paraId="012E89D7" w14:textId="77777777" w:rsidR="00443AFA" w:rsidRPr="00443AFA" w:rsidRDefault="00443AFA" w:rsidP="00913B05">
      <w:pPr>
        <w:spacing w:before="120" w:line="312" w:lineRule="auto"/>
        <w:ind w:left="709"/>
        <w:jc w:val="both"/>
        <w:rPr>
          <w:sz w:val="6"/>
          <w:szCs w:val="6"/>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9E0812">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7AE8C1B3" w14:textId="413A3292" w:rsidR="00367BB3" w:rsidRDefault="00367BB3" w:rsidP="009E0812">
      <w:pPr>
        <w:pStyle w:val="Akapitzlist"/>
        <w:numPr>
          <w:ilvl w:val="8"/>
          <w:numId w:val="17"/>
        </w:numPr>
        <w:spacing w:before="120" w:line="312" w:lineRule="auto"/>
        <w:ind w:left="1134" w:hanging="425"/>
        <w:jc w:val="both"/>
      </w:pPr>
      <w:r w:rsidRPr="008D3149">
        <w:lastRenderedPageBreak/>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9E0812">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416808A" w:rsidR="003A2D9A" w:rsidRPr="00B46516" w:rsidRDefault="006B0420" w:rsidP="009E0812">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443AFA"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 xml:space="preserve">postanowienia </w:t>
      </w:r>
      <w:r w:rsidR="00F91368" w:rsidRPr="00443AFA">
        <w:rPr>
          <w:rFonts w:ascii="Times New Roman" w:hAnsi="Times New Roman" w:cs="Times New Roman"/>
          <w:color w:val="auto"/>
          <w:sz w:val="24"/>
          <w:szCs w:val="24"/>
        </w:rPr>
        <w:t>umowy</w:t>
      </w:r>
      <w:bookmarkEnd w:id="72"/>
      <w:bookmarkEnd w:id="73"/>
      <w:bookmarkEnd w:id="74"/>
      <w:r w:rsidR="00367BB3" w:rsidRPr="00443AFA">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78279F19"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443AFA">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1DC72B54" w14:textId="21897D8E" w:rsidR="00443AFA" w:rsidRPr="00E1327A" w:rsidRDefault="00443AFA" w:rsidP="00443AFA">
      <w:pPr>
        <w:spacing w:before="120" w:line="312" w:lineRule="auto"/>
        <w:jc w:val="both"/>
        <w:rPr>
          <w:sz w:val="32"/>
          <w:szCs w:val="32"/>
        </w:rPr>
      </w:pPr>
      <w:r w:rsidRPr="005027C3">
        <w:rPr>
          <w:sz w:val="24"/>
          <w:szCs w:val="24"/>
        </w:rPr>
        <w:t>Zamawiający nie przewiduje szczególnych formalności przez zawarciem umowy</w:t>
      </w:r>
      <w:r>
        <w:rPr>
          <w:sz w:val="24"/>
          <w:szCs w:val="24"/>
        </w:rPr>
        <w:t>.</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71DD4DA2" w:rsidR="00291925" w:rsidRPr="009A2316"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9A2316">
        <w:rPr>
          <w:sz w:val="24"/>
          <w:szCs w:val="24"/>
        </w:rPr>
        <w:t xml:space="preserve">Wykonawcom </w:t>
      </w:r>
      <w:r w:rsidR="006A01E6" w:rsidRPr="009A2316">
        <w:rPr>
          <w:sz w:val="24"/>
          <w:szCs w:val="24"/>
        </w:rPr>
        <w:t xml:space="preserve">nie przysługują </w:t>
      </w:r>
      <w:r w:rsidRPr="009A2316">
        <w:rPr>
          <w:sz w:val="24"/>
          <w:szCs w:val="24"/>
        </w:rPr>
        <w:t xml:space="preserve">środki ochrony prawnej </w:t>
      </w:r>
      <w:r w:rsidR="00FD7E90" w:rsidRPr="009A2316">
        <w:rPr>
          <w:sz w:val="24"/>
          <w:szCs w:val="24"/>
        </w:rPr>
        <w:t>zgodnie z</w:t>
      </w:r>
      <w:r w:rsidR="003A4A6D" w:rsidRPr="009A2316">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0178EA2" w14:textId="77777777" w:rsidR="005027C7" w:rsidRPr="005027C7" w:rsidRDefault="005027C7" w:rsidP="00E32BAD">
      <w:pPr>
        <w:tabs>
          <w:tab w:val="left" w:pos="1843"/>
        </w:tabs>
        <w:jc w:val="both"/>
        <w:rPr>
          <w:b/>
          <w:bCs/>
          <w:sz w:val="10"/>
          <w:szCs w:val="10"/>
        </w:rPr>
      </w:pPr>
    </w:p>
    <w:p w14:paraId="77AE2ED9" w14:textId="58EB909C" w:rsidR="005027C7" w:rsidRPr="00F45A8C" w:rsidRDefault="005027C7" w:rsidP="00E32BAD">
      <w:pPr>
        <w:tabs>
          <w:tab w:val="left" w:pos="1843"/>
        </w:tabs>
        <w:jc w:val="both"/>
        <w:rPr>
          <w:b/>
          <w:bCs/>
          <w:sz w:val="22"/>
          <w:szCs w:val="22"/>
        </w:rPr>
      </w:pPr>
      <w:r w:rsidRPr="00EB3FCE">
        <w:rPr>
          <w:b/>
          <w:bCs/>
          <w:sz w:val="22"/>
          <w:szCs w:val="22"/>
        </w:rPr>
        <w:t>Z</w:t>
      </w:r>
      <w:r w:rsidRPr="00427709">
        <w:rPr>
          <w:b/>
          <w:bCs/>
          <w:sz w:val="22"/>
          <w:szCs w:val="22"/>
        </w:rPr>
        <w:t>ałącznik nr 1</w:t>
      </w:r>
      <w:r>
        <w:rPr>
          <w:b/>
          <w:bCs/>
          <w:sz w:val="22"/>
          <w:szCs w:val="22"/>
        </w:rPr>
        <w:t>.1</w:t>
      </w:r>
      <w:r w:rsidRPr="00427709">
        <w:rPr>
          <w:b/>
          <w:bCs/>
          <w:sz w:val="22"/>
          <w:szCs w:val="22"/>
        </w:rPr>
        <w:t xml:space="preserve"> – </w:t>
      </w:r>
      <w:r>
        <w:rPr>
          <w:b/>
          <w:bCs/>
          <w:sz w:val="22"/>
          <w:szCs w:val="22"/>
        </w:rPr>
        <w:tab/>
        <w:t>Wymagania dotyczące znakowania podzespołów</w:t>
      </w:r>
    </w:p>
    <w:p w14:paraId="7C0E212D" w14:textId="77777777" w:rsidR="00D54B65" w:rsidRPr="00D54B65" w:rsidRDefault="00D54B65" w:rsidP="009A2316">
      <w:pPr>
        <w:tabs>
          <w:tab w:val="left" w:pos="1843"/>
        </w:tabs>
        <w:jc w:val="both"/>
        <w:rPr>
          <w:b/>
          <w:bCs/>
          <w:sz w:val="10"/>
          <w:szCs w:val="10"/>
        </w:rPr>
      </w:pPr>
      <w:bookmarkStart w:id="86" w:name="_Hlk106955676"/>
    </w:p>
    <w:p w14:paraId="12046E83" w14:textId="73C1FCAC" w:rsidR="004126EE" w:rsidRPr="00B6372C" w:rsidRDefault="009A2316" w:rsidP="00D54B65">
      <w:pPr>
        <w:tabs>
          <w:tab w:val="left" w:pos="1843"/>
        </w:tabs>
        <w:ind w:left="1843" w:hanging="1843"/>
        <w:jc w:val="both"/>
        <w:rPr>
          <w:color w:val="0070C0"/>
          <w:sz w:val="22"/>
          <w:szCs w:val="22"/>
        </w:rPr>
      </w:pPr>
      <w:r w:rsidRPr="00427709">
        <w:rPr>
          <w:b/>
          <w:bCs/>
          <w:sz w:val="22"/>
          <w:szCs w:val="22"/>
        </w:rPr>
        <w:t>Załącznik nr 1</w:t>
      </w:r>
      <w:r>
        <w:rPr>
          <w:b/>
          <w:bCs/>
          <w:sz w:val="22"/>
          <w:szCs w:val="22"/>
        </w:rPr>
        <w:t>.</w:t>
      </w:r>
      <w:r w:rsidR="005027C7">
        <w:rPr>
          <w:b/>
          <w:bCs/>
          <w:sz w:val="22"/>
          <w:szCs w:val="22"/>
        </w:rPr>
        <w:t>2</w:t>
      </w:r>
      <w:r w:rsidRPr="00427709">
        <w:rPr>
          <w:b/>
          <w:bCs/>
          <w:sz w:val="22"/>
          <w:szCs w:val="22"/>
        </w:rPr>
        <w:t xml:space="preserve"> – </w:t>
      </w:r>
      <w:r>
        <w:rPr>
          <w:b/>
          <w:bCs/>
          <w:sz w:val="22"/>
          <w:szCs w:val="22"/>
        </w:rPr>
        <w:tab/>
      </w:r>
      <w:r w:rsidRPr="00EB02AB">
        <w:rPr>
          <w:b/>
          <w:bCs/>
          <w:sz w:val="22"/>
          <w:szCs w:val="22"/>
        </w:rPr>
        <w:t xml:space="preserve">Wykaz spełnienia istotnych dla Zamawiającego wymagań i parametrów techniczno-użytkowych </w:t>
      </w:r>
      <w:bookmarkEnd w:id="86"/>
    </w:p>
    <w:p w14:paraId="4371BA6A" w14:textId="7D095CF4" w:rsidR="004126EE"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34E122C6"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921259">
        <w:rPr>
          <w:sz w:val="22"/>
          <w:szCs w:val="22"/>
        </w:rPr>
        <w:t xml:space="preserve"> –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6DF27519" w14:textId="210DAF1D" w:rsidR="00F01CBF" w:rsidRPr="009348AE" w:rsidRDefault="00F01CBF" w:rsidP="00E32BAD">
      <w:pPr>
        <w:tabs>
          <w:tab w:val="left" w:pos="1843"/>
        </w:tabs>
        <w:jc w:val="both"/>
        <w:rPr>
          <w:color w:val="0070C0"/>
          <w:sz w:val="22"/>
          <w:szCs w:val="22"/>
        </w:rPr>
      </w:pP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7" w:name="_Hlk107402284"/>
      <w:r w:rsidRPr="009348AE">
        <w:rPr>
          <w:bCs/>
          <w:sz w:val="22"/>
          <w:szCs w:val="22"/>
        </w:rPr>
        <w:t xml:space="preserve">o </w:t>
      </w:r>
      <w:r w:rsidR="00353E0F">
        <w:rPr>
          <w:bCs/>
          <w:sz w:val="22"/>
          <w:szCs w:val="22"/>
        </w:rPr>
        <w:t>przynależności do tej samej grupy kapitałowej</w:t>
      </w:r>
      <w:bookmarkEnd w:id="87"/>
    </w:p>
    <w:p w14:paraId="436AC9A7" w14:textId="5BA64A0C"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/wykonywanych </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269CD9FC"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44CD5139" w14:textId="3E8E06E1" w:rsidR="00602FAA" w:rsidRDefault="001F655F" w:rsidP="009E0812">
      <w:pPr>
        <w:pStyle w:val="Akapitzlist"/>
        <w:numPr>
          <w:ilvl w:val="0"/>
          <w:numId w:val="30"/>
        </w:numPr>
        <w:jc w:val="both"/>
        <w:rPr>
          <w:b/>
          <w:bCs/>
        </w:rPr>
      </w:pPr>
      <w:bookmarkStart w:id="90" w:name="_Toc67292091"/>
      <w:bookmarkStart w:id="91" w:name="_Hlk67822129"/>
      <w:r>
        <w:rPr>
          <w:b/>
          <w:bCs/>
        </w:rPr>
        <w:t>P</w:t>
      </w:r>
      <w:r w:rsidR="00602FAA" w:rsidRPr="00A96B0E">
        <w:rPr>
          <w:b/>
          <w:bCs/>
        </w:rPr>
        <w:t>rzedmiot zamówienia:</w:t>
      </w:r>
      <w:bookmarkEnd w:id="90"/>
    </w:p>
    <w:p w14:paraId="267AA6AC" w14:textId="2E67AF81" w:rsidR="00F9453D" w:rsidRPr="00F9453D" w:rsidRDefault="00F9453D" w:rsidP="00F9453D">
      <w:pPr>
        <w:ind w:left="709"/>
        <w:jc w:val="both"/>
        <w:rPr>
          <w:bCs/>
          <w:sz w:val="24"/>
          <w:szCs w:val="24"/>
        </w:rPr>
      </w:pPr>
      <w:r w:rsidRPr="00F9453D">
        <w:rPr>
          <w:bCs/>
          <w:color w:val="000000"/>
          <w:sz w:val="24"/>
          <w:szCs w:val="24"/>
        </w:rPr>
        <w:t xml:space="preserve">Dostawa 2 szt. pomp wirowych 80PJM215 o mocy 22 kW lub równoważnych do </w:t>
      </w:r>
      <w:proofErr w:type="spellStart"/>
      <w:r w:rsidRPr="00F9453D">
        <w:rPr>
          <w:bCs/>
          <w:color w:val="000000"/>
          <w:sz w:val="24"/>
          <w:szCs w:val="24"/>
        </w:rPr>
        <w:t>bojlerowni</w:t>
      </w:r>
      <w:proofErr w:type="spellEnd"/>
      <w:r w:rsidRPr="00F9453D">
        <w:rPr>
          <w:bCs/>
          <w:color w:val="000000"/>
          <w:sz w:val="24"/>
          <w:szCs w:val="24"/>
        </w:rPr>
        <w:t xml:space="preserve"> budynku łaźni nr 2 PGG S.A. Oddział KWK ROW Ruch Jankowice</w:t>
      </w:r>
      <w:r>
        <w:rPr>
          <w:bCs/>
          <w:color w:val="000000"/>
          <w:sz w:val="24"/>
          <w:szCs w:val="24"/>
        </w:rPr>
        <w:t>.</w:t>
      </w:r>
    </w:p>
    <w:bookmarkEnd w:id="91"/>
    <w:p w14:paraId="5B829223" w14:textId="77777777" w:rsidR="00602FAA" w:rsidRPr="00F9453D" w:rsidRDefault="00602FAA" w:rsidP="00A96B0E">
      <w:pPr>
        <w:jc w:val="both"/>
        <w:rPr>
          <w:bCs/>
          <w:sz w:val="24"/>
          <w:szCs w:val="24"/>
        </w:rPr>
      </w:pPr>
    </w:p>
    <w:p w14:paraId="301582FC" w14:textId="43A39FB9" w:rsidR="00363954" w:rsidRPr="00363954" w:rsidRDefault="00363954" w:rsidP="009E0812">
      <w:pPr>
        <w:pStyle w:val="Akapitzlist"/>
        <w:numPr>
          <w:ilvl w:val="0"/>
          <w:numId w:val="30"/>
        </w:numPr>
        <w:jc w:val="both"/>
        <w:rPr>
          <w:b/>
          <w:bCs/>
        </w:rPr>
      </w:pPr>
      <w:bookmarkStart w:id="92" w:name="_Toc67292092"/>
      <w:bookmarkStart w:id="93" w:name="_Hlk67822197"/>
      <w:r>
        <w:rPr>
          <w:b/>
          <w:bCs/>
        </w:rPr>
        <w:t xml:space="preserve">Lokalizacja: </w:t>
      </w:r>
    </w:p>
    <w:p w14:paraId="5301DF30" w14:textId="77777777" w:rsidR="00906BAF" w:rsidRPr="00906BAF" w:rsidRDefault="00906BAF" w:rsidP="00906BAF">
      <w:pPr>
        <w:jc w:val="both"/>
        <w:rPr>
          <w:b/>
          <w:bCs/>
        </w:rPr>
      </w:pPr>
    </w:p>
    <w:tbl>
      <w:tblPr>
        <w:tblW w:w="79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9"/>
        <w:gridCol w:w="2194"/>
        <w:gridCol w:w="2297"/>
      </w:tblGrid>
      <w:tr w:rsidR="00906BAF" w:rsidRPr="00ED06BF" w14:paraId="19C2E448" w14:textId="77777777" w:rsidTr="009914AF">
        <w:trPr>
          <w:trHeight w:val="160"/>
        </w:trPr>
        <w:tc>
          <w:tcPr>
            <w:tcW w:w="3409" w:type="dxa"/>
            <w:vAlign w:val="center"/>
          </w:tcPr>
          <w:p w14:paraId="09DC05E3"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Nazwa Oddziału</w:t>
            </w:r>
          </w:p>
        </w:tc>
        <w:tc>
          <w:tcPr>
            <w:tcW w:w="2194" w:type="dxa"/>
            <w:vAlign w:val="center"/>
          </w:tcPr>
          <w:p w14:paraId="58DA99F3"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Ulica</w:t>
            </w:r>
          </w:p>
        </w:tc>
        <w:tc>
          <w:tcPr>
            <w:tcW w:w="2297" w:type="dxa"/>
            <w:vAlign w:val="center"/>
          </w:tcPr>
          <w:p w14:paraId="5550D9DD"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Miasto</w:t>
            </w:r>
          </w:p>
        </w:tc>
      </w:tr>
      <w:tr w:rsidR="00906BAF" w:rsidRPr="00ED06BF" w14:paraId="3D099AD8" w14:textId="77777777" w:rsidTr="009914AF">
        <w:trPr>
          <w:trHeight w:val="188"/>
        </w:trPr>
        <w:tc>
          <w:tcPr>
            <w:tcW w:w="3409" w:type="dxa"/>
            <w:shd w:val="clear" w:color="auto" w:fill="D9D9D9"/>
            <w:vAlign w:val="center"/>
          </w:tcPr>
          <w:p w14:paraId="64BC4E55"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KWK ROW</w:t>
            </w:r>
          </w:p>
        </w:tc>
        <w:tc>
          <w:tcPr>
            <w:tcW w:w="2194" w:type="dxa"/>
            <w:shd w:val="clear" w:color="auto" w:fill="D9D9D9"/>
            <w:vAlign w:val="center"/>
          </w:tcPr>
          <w:p w14:paraId="27160B37"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Jastrzębska 10</w:t>
            </w:r>
          </w:p>
        </w:tc>
        <w:tc>
          <w:tcPr>
            <w:tcW w:w="2297" w:type="dxa"/>
            <w:shd w:val="clear" w:color="auto" w:fill="D9D9D9"/>
            <w:vAlign w:val="center"/>
          </w:tcPr>
          <w:p w14:paraId="13B90BE2"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44-253 Rybnik</w:t>
            </w:r>
          </w:p>
        </w:tc>
      </w:tr>
      <w:tr w:rsidR="00906BAF" w:rsidRPr="00ED06BF" w14:paraId="16E22515" w14:textId="77777777" w:rsidTr="009914AF">
        <w:trPr>
          <w:trHeight w:val="354"/>
        </w:trPr>
        <w:tc>
          <w:tcPr>
            <w:tcW w:w="3409" w:type="dxa"/>
            <w:vAlign w:val="center"/>
          </w:tcPr>
          <w:p w14:paraId="34861DB9" w14:textId="77777777" w:rsidR="00906BAF" w:rsidRPr="004D32F8" w:rsidRDefault="00906BAF" w:rsidP="009914AF">
            <w:pPr>
              <w:widowControl w:val="0"/>
              <w:suppressAutoHyphens/>
              <w:spacing w:before="120"/>
              <w:ind w:left="851" w:hanging="851"/>
              <w:jc w:val="both"/>
              <w:textAlignment w:val="baseline"/>
              <w:rPr>
                <w:sz w:val="22"/>
                <w:szCs w:val="22"/>
              </w:rPr>
            </w:pPr>
            <w:r w:rsidRPr="004D32F8">
              <w:rPr>
                <w:sz w:val="22"/>
                <w:szCs w:val="22"/>
              </w:rPr>
              <w:t>Ruch Jankowice</w:t>
            </w:r>
          </w:p>
        </w:tc>
        <w:tc>
          <w:tcPr>
            <w:tcW w:w="2194" w:type="dxa"/>
            <w:vAlign w:val="center"/>
          </w:tcPr>
          <w:p w14:paraId="182F001A" w14:textId="77777777" w:rsidR="00906BAF" w:rsidRPr="004D32F8" w:rsidRDefault="00906BAF" w:rsidP="009914AF">
            <w:pPr>
              <w:widowControl w:val="0"/>
              <w:suppressAutoHyphens/>
              <w:spacing w:before="120"/>
              <w:ind w:left="851" w:hanging="851"/>
              <w:jc w:val="both"/>
              <w:textAlignment w:val="baseline"/>
              <w:rPr>
                <w:sz w:val="22"/>
                <w:szCs w:val="22"/>
              </w:rPr>
            </w:pPr>
            <w:r w:rsidRPr="004D32F8">
              <w:rPr>
                <w:sz w:val="22"/>
                <w:szCs w:val="22"/>
              </w:rPr>
              <w:t>Jastrzębska 12</w:t>
            </w:r>
          </w:p>
        </w:tc>
        <w:tc>
          <w:tcPr>
            <w:tcW w:w="2297" w:type="dxa"/>
            <w:vAlign w:val="center"/>
          </w:tcPr>
          <w:p w14:paraId="5E239A45" w14:textId="77777777" w:rsidR="00906BAF" w:rsidRPr="004D32F8" w:rsidRDefault="00906BAF" w:rsidP="009914AF">
            <w:pPr>
              <w:widowControl w:val="0"/>
              <w:suppressAutoHyphens/>
              <w:spacing w:before="120"/>
              <w:ind w:left="851" w:hanging="851"/>
              <w:jc w:val="both"/>
              <w:textAlignment w:val="baseline"/>
              <w:rPr>
                <w:sz w:val="22"/>
                <w:szCs w:val="22"/>
              </w:rPr>
            </w:pPr>
            <w:r w:rsidRPr="004D32F8">
              <w:rPr>
                <w:sz w:val="22"/>
                <w:szCs w:val="22"/>
              </w:rPr>
              <w:t>44-253 Rybnik</w:t>
            </w:r>
          </w:p>
        </w:tc>
      </w:tr>
    </w:tbl>
    <w:p w14:paraId="71833E81" w14:textId="77777777" w:rsidR="00906BAF" w:rsidRPr="00906BAF" w:rsidRDefault="00906BAF" w:rsidP="00906BAF">
      <w:pPr>
        <w:rPr>
          <w:rFonts w:eastAsiaTheme="minorHAnsi"/>
          <w:b/>
          <w:bCs/>
        </w:rPr>
      </w:pPr>
    </w:p>
    <w:p w14:paraId="3B2D1FEF" w14:textId="452ED105" w:rsidR="00602FAA" w:rsidRPr="00A96B0E" w:rsidRDefault="00602FAA" w:rsidP="009E0812">
      <w:pPr>
        <w:pStyle w:val="Akapitzlist"/>
        <w:numPr>
          <w:ilvl w:val="0"/>
          <w:numId w:val="30"/>
        </w:numPr>
        <w:jc w:val="both"/>
        <w:rPr>
          <w:rFonts w:eastAsiaTheme="minorHAnsi"/>
          <w:b/>
          <w:bCs/>
        </w:rPr>
      </w:pPr>
      <w:r w:rsidRPr="00A96B0E">
        <w:rPr>
          <w:rFonts w:eastAsiaTheme="minorHAnsi"/>
          <w:b/>
          <w:bCs/>
        </w:rPr>
        <w:t>Termin realizacji zamówienia:</w:t>
      </w:r>
      <w:bookmarkEnd w:id="92"/>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4" w:name="_Toc67292093"/>
      <w:bookmarkStart w:id="95" w:name="_Hlk67822291"/>
      <w:bookmarkEnd w:id="93"/>
    </w:p>
    <w:p w14:paraId="70A8E146" w14:textId="4B9DB2D3" w:rsidR="00602FAA" w:rsidRPr="00A96B0E" w:rsidRDefault="008C0106" w:rsidP="009E0812">
      <w:pPr>
        <w:pStyle w:val="Akapitzlist"/>
        <w:numPr>
          <w:ilvl w:val="0"/>
          <w:numId w:val="30"/>
        </w:numPr>
        <w:jc w:val="both"/>
        <w:rPr>
          <w:b/>
          <w:bCs/>
        </w:rPr>
      </w:pPr>
      <w:r>
        <w:rPr>
          <w:b/>
          <w:bCs/>
        </w:rPr>
        <w:t xml:space="preserve">Wymagania </w:t>
      </w:r>
      <w:r w:rsidR="00602FAA" w:rsidRPr="00A96B0E">
        <w:rPr>
          <w:b/>
          <w:bCs/>
        </w:rPr>
        <w:t>prawne:</w:t>
      </w:r>
      <w:bookmarkEnd w:id="94"/>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1A371A2D" w14:textId="77777777" w:rsidR="00906BAF" w:rsidRPr="00C471E0" w:rsidRDefault="00906BAF" w:rsidP="00906BAF">
      <w:pPr>
        <w:pStyle w:val="Akapitzlist"/>
        <w:numPr>
          <w:ilvl w:val="6"/>
          <w:numId w:val="15"/>
        </w:numPr>
        <w:ind w:left="709" w:hanging="425"/>
        <w:jc w:val="both"/>
        <w:rPr>
          <w:bCs/>
          <w:iCs/>
        </w:rPr>
      </w:pPr>
      <w:r w:rsidRPr="00C471E0">
        <w:rPr>
          <w:bCs/>
          <w:iCs/>
        </w:rPr>
        <w:t>Akty prawne wdrażające dyrektywy nowego podejścia UE do polskiego ustawodawstwa:</w:t>
      </w:r>
    </w:p>
    <w:p w14:paraId="4EF3E878" w14:textId="7BCA4DBB" w:rsidR="00906BAF" w:rsidRPr="00C471E0" w:rsidRDefault="00906BAF" w:rsidP="00906BAF">
      <w:pPr>
        <w:pStyle w:val="Akapitzlist"/>
        <w:numPr>
          <w:ilvl w:val="7"/>
          <w:numId w:val="15"/>
        </w:numPr>
        <w:ind w:left="993" w:hanging="284"/>
        <w:jc w:val="both"/>
        <w:rPr>
          <w:bCs/>
          <w:iCs/>
        </w:rPr>
      </w:pPr>
      <w:r w:rsidRPr="00C471E0">
        <w:rPr>
          <w:bCs/>
          <w:iCs/>
        </w:rPr>
        <w:t>Ustawy z dnia 30.08.2002r. – O systemie oceny zgodności,</w:t>
      </w:r>
    </w:p>
    <w:p w14:paraId="7E2A1F4D" w14:textId="77777777" w:rsidR="00906BAF" w:rsidRPr="00C471E0" w:rsidRDefault="00906BAF" w:rsidP="00906BAF">
      <w:pPr>
        <w:pStyle w:val="Akapitzlist"/>
        <w:numPr>
          <w:ilvl w:val="7"/>
          <w:numId w:val="15"/>
        </w:numPr>
        <w:ind w:left="993" w:hanging="284"/>
        <w:jc w:val="both"/>
        <w:rPr>
          <w:bCs/>
          <w:iCs/>
        </w:rPr>
      </w:pPr>
      <w:r w:rsidRPr="00C471E0">
        <w:rPr>
          <w:bCs/>
          <w:iCs/>
        </w:rPr>
        <w:t>Rozporządzenia Ministra Gospodarki z dnia 21 października 2008r. w sprawie zasadniczych wymagań dla maszyn (dyrektywa 2006/42 WE),</w:t>
      </w:r>
    </w:p>
    <w:p w14:paraId="30FFD9C4" w14:textId="1B150AAD" w:rsidR="00906BAF" w:rsidRPr="00C471E0" w:rsidRDefault="00906BAF" w:rsidP="00906BAF">
      <w:pPr>
        <w:pStyle w:val="Akapitzlist"/>
        <w:numPr>
          <w:ilvl w:val="7"/>
          <w:numId w:val="15"/>
        </w:numPr>
        <w:ind w:left="993" w:hanging="284"/>
        <w:jc w:val="both"/>
        <w:rPr>
          <w:bCs/>
          <w:iCs/>
        </w:rPr>
      </w:pPr>
      <w:r w:rsidRPr="00C471E0">
        <w:rPr>
          <w:bCs/>
          <w:iCs/>
        </w:rPr>
        <w:t>Ustawy z dnia 13.04.2016r</w:t>
      </w:r>
      <w:r>
        <w:rPr>
          <w:bCs/>
          <w:iCs/>
        </w:rPr>
        <w:t>.</w:t>
      </w:r>
      <w:r w:rsidRPr="00C471E0">
        <w:rPr>
          <w:bCs/>
          <w:iCs/>
        </w:rPr>
        <w:t xml:space="preserve"> o systemach oceny zgodności i nadzoru rynku,</w:t>
      </w:r>
    </w:p>
    <w:p w14:paraId="6251F35E" w14:textId="11475F8C" w:rsidR="00906BAF" w:rsidRPr="00C471E0" w:rsidRDefault="00906BAF" w:rsidP="00906BAF">
      <w:pPr>
        <w:pStyle w:val="Akapitzlist"/>
        <w:numPr>
          <w:ilvl w:val="7"/>
          <w:numId w:val="15"/>
        </w:numPr>
        <w:ind w:left="993" w:hanging="284"/>
        <w:jc w:val="both"/>
        <w:rPr>
          <w:bCs/>
          <w:iCs/>
        </w:rPr>
      </w:pPr>
      <w:r w:rsidRPr="00C471E0">
        <w:rPr>
          <w:bCs/>
          <w:iCs/>
        </w:rPr>
        <w:t>Rozporządzenie Ministra Rozwoju z dnia 6 czerwca 2016r w sprawie wymagań dla urządzeń i systemów ochronnych przeznaczonych do użytku w atmosferze potencjalnie wybuchowej Dyrektywa 2014/34/UE (</w:t>
      </w:r>
      <w:proofErr w:type="spellStart"/>
      <w:r w:rsidRPr="00C471E0">
        <w:rPr>
          <w:bCs/>
          <w:iCs/>
        </w:rPr>
        <w:t>ATEXn</w:t>
      </w:r>
      <w:proofErr w:type="spellEnd"/>
      <w:r w:rsidRPr="00C471E0">
        <w:rPr>
          <w:bCs/>
          <w:iCs/>
        </w:rPr>
        <w:t>)</w:t>
      </w:r>
      <w:r>
        <w:rPr>
          <w:bCs/>
          <w:iCs/>
        </w:rPr>
        <w:t>.</w:t>
      </w:r>
    </w:p>
    <w:p w14:paraId="7CF23BB4" w14:textId="5FB9BE88" w:rsidR="00906BAF" w:rsidRPr="00C471E0" w:rsidRDefault="00906BAF" w:rsidP="00906BAF">
      <w:pPr>
        <w:pStyle w:val="Akapitzlist"/>
        <w:numPr>
          <w:ilvl w:val="6"/>
          <w:numId w:val="15"/>
        </w:numPr>
        <w:ind w:left="709" w:hanging="425"/>
        <w:jc w:val="both"/>
        <w:rPr>
          <w:bCs/>
          <w:iCs/>
        </w:rPr>
      </w:pPr>
      <w:r w:rsidRPr="00C471E0">
        <w:rPr>
          <w:bCs/>
          <w:iCs/>
        </w:rPr>
        <w:t>Ustawy z dnia 09.06.2011r – Prawo geologiczne i górnicze</w:t>
      </w:r>
      <w:r>
        <w:rPr>
          <w:bCs/>
          <w:iCs/>
        </w:rPr>
        <w:t>:</w:t>
      </w:r>
    </w:p>
    <w:p w14:paraId="73E9716E" w14:textId="77777777" w:rsidR="00906BAF" w:rsidRPr="00C471E0" w:rsidRDefault="00906BAF" w:rsidP="00906BAF">
      <w:pPr>
        <w:pStyle w:val="Akapitzlist"/>
        <w:numPr>
          <w:ilvl w:val="7"/>
          <w:numId w:val="15"/>
        </w:numPr>
        <w:ind w:left="993" w:hanging="284"/>
        <w:jc w:val="both"/>
        <w:rPr>
          <w:bCs/>
          <w:iCs/>
        </w:rPr>
      </w:pPr>
      <w:r w:rsidRPr="00C471E0">
        <w:rPr>
          <w:bCs/>
          <w:iCs/>
        </w:rPr>
        <w:t xml:space="preserve"> Rozporządzenie Rady Ministrów z dnia 30 kwietnia 2004r. w sprawie dopuszczania wyrobów do stosowania w zakładach górniczych wraz z późniejszymi zmianami,</w:t>
      </w:r>
    </w:p>
    <w:p w14:paraId="5DB191B4" w14:textId="77777777" w:rsidR="00906BAF" w:rsidRPr="00C471E0" w:rsidRDefault="00906BAF" w:rsidP="00906BAF">
      <w:pPr>
        <w:pStyle w:val="Akapitzlist"/>
        <w:numPr>
          <w:ilvl w:val="7"/>
          <w:numId w:val="15"/>
        </w:numPr>
        <w:ind w:left="993" w:hanging="284"/>
        <w:jc w:val="both"/>
        <w:rPr>
          <w:bCs/>
          <w:iCs/>
        </w:rPr>
      </w:pPr>
      <w:r w:rsidRPr="00C471E0">
        <w:rPr>
          <w:bCs/>
          <w:iCs/>
        </w:rPr>
        <w:t xml:space="preserve">Rozporządzenie Ministra Energii z dnia 23 listopada 2016r. w sprawie szczegółowych wymagań dotyczących prowadzenia ruchu podziemnych zakładów górniczych, </w:t>
      </w:r>
    </w:p>
    <w:p w14:paraId="002F9344" w14:textId="77777777" w:rsidR="00906BAF" w:rsidRPr="00C471E0" w:rsidRDefault="00906BAF" w:rsidP="00906BAF">
      <w:pPr>
        <w:pStyle w:val="Akapitzlist"/>
        <w:numPr>
          <w:ilvl w:val="7"/>
          <w:numId w:val="15"/>
        </w:numPr>
        <w:ind w:left="993" w:hanging="284"/>
        <w:jc w:val="both"/>
        <w:rPr>
          <w:bCs/>
          <w:iCs/>
        </w:rPr>
      </w:pPr>
      <w:r w:rsidRPr="00C471E0">
        <w:rPr>
          <w:bCs/>
          <w:iCs/>
        </w:rPr>
        <w:t xml:space="preserve">Rozporządzenia Ministra Środowiska z dnia 29 stycznia 2013r. w sprawie zagrożeń naturalnych w zakładach górniczych. </w:t>
      </w:r>
    </w:p>
    <w:p w14:paraId="3C314842" w14:textId="77777777" w:rsidR="00906BAF" w:rsidRPr="00C471E0" w:rsidRDefault="00906BAF" w:rsidP="00906BAF">
      <w:pPr>
        <w:pStyle w:val="Akapitzlist"/>
        <w:numPr>
          <w:ilvl w:val="6"/>
          <w:numId w:val="15"/>
        </w:numPr>
        <w:ind w:left="709" w:hanging="425"/>
        <w:jc w:val="both"/>
        <w:rPr>
          <w:bCs/>
          <w:iCs/>
        </w:rPr>
      </w:pPr>
      <w:r w:rsidRPr="00C471E0">
        <w:rPr>
          <w:bCs/>
          <w:iCs/>
        </w:rPr>
        <w:t>Norm związanych z przedmiotem zamówienia:</w:t>
      </w:r>
    </w:p>
    <w:p w14:paraId="6794740C" w14:textId="77777777" w:rsidR="0095712D" w:rsidRDefault="0095712D" w:rsidP="0095712D">
      <w:pPr>
        <w:pStyle w:val="Akapitzlist"/>
        <w:numPr>
          <w:ilvl w:val="7"/>
          <w:numId w:val="15"/>
        </w:numPr>
        <w:ind w:left="1134"/>
        <w:jc w:val="both"/>
        <w:rPr>
          <w:bCs/>
          <w:iCs/>
        </w:rPr>
      </w:pPr>
      <w:r>
        <w:rPr>
          <w:bCs/>
          <w:iCs/>
        </w:rPr>
        <w:t>PN-EN ISO 9906-określa procedury testowania wydajności  hydraulicznej pomp;</w:t>
      </w:r>
    </w:p>
    <w:p w14:paraId="4534F0DD" w14:textId="6C91A7B5" w:rsidR="0095712D" w:rsidRDefault="0095712D" w:rsidP="0095712D">
      <w:pPr>
        <w:pStyle w:val="Akapitzlist"/>
        <w:numPr>
          <w:ilvl w:val="7"/>
          <w:numId w:val="15"/>
        </w:numPr>
        <w:ind w:left="1134"/>
        <w:jc w:val="both"/>
        <w:rPr>
          <w:bCs/>
          <w:iCs/>
        </w:rPr>
      </w:pPr>
      <w:r>
        <w:rPr>
          <w:bCs/>
          <w:iCs/>
        </w:rPr>
        <w:t>PN-EN ISO 5199-dotyczy wymagań konstrukcyjnych dla pomp wirowych w zastosowaniu przemysłowym;</w:t>
      </w:r>
    </w:p>
    <w:p w14:paraId="06883706" w14:textId="1B091578" w:rsidR="00BE2645" w:rsidRPr="0095712D" w:rsidRDefault="0095712D" w:rsidP="0095712D">
      <w:pPr>
        <w:pStyle w:val="Akapitzlist"/>
        <w:numPr>
          <w:ilvl w:val="7"/>
          <w:numId w:val="15"/>
        </w:numPr>
        <w:ind w:left="1134"/>
        <w:jc w:val="both"/>
        <w:rPr>
          <w:bCs/>
          <w:iCs/>
        </w:rPr>
      </w:pPr>
      <w:r w:rsidRPr="0095712D">
        <w:rPr>
          <w:bCs/>
          <w:iCs/>
        </w:rPr>
        <w:t>PN-EN 12723-dotyczy bezpieczeństwa pracy pomp, określając wymagania bezpieczeństwa mechanicznego</w:t>
      </w:r>
      <w:r w:rsidR="00906BAF" w:rsidRPr="0095712D">
        <w:rPr>
          <w:bCs/>
          <w:iCs/>
        </w:rPr>
        <w:t>.</w:t>
      </w:r>
    </w:p>
    <w:p w14:paraId="09095554" w14:textId="20A009E4" w:rsidR="00906BAF" w:rsidRDefault="00532A86" w:rsidP="00A96B0E">
      <w:pPr>
        <w:pStyle w:val="Akapitzlist"/>
        <w:jc w:val="both"/>
        <w:rPr>
          <w:bCs/>
          <w:iCs/>
        </w:rPr>
      </w:pPr>
      <w:r w:rsidRPr="00C471E0">
        <w:rPr>
          <w:bCs/>
          <w:iCs/>
        </w:rPr>
        <w:t>Lub spełnienie norm europejskich.</w:t>
      </w:r>
    </w:p>
    <w:p w14:paraId="7E632923" w14:textId="77777777" w:rsidR="00532A86" w:rsidRDefault="00532A86" w:rsidP="00A96B0E">
      <w:pPr>
        <w:pStyle w:val="Akapitzlist"/>
        <w:jc w:val="both"/>
        <w:rPr>
          <w:b/>
          <w:i/>
          <w:u w:val="single"/>
        </w:rPr>
      </w:pPr>
    </w:p>
    <w:p w14:paraId="5452F017" w14:textId="0E2A54F1"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DB08A8" w:rsidRDefault="00602FAA" w:rsidP="00A96B0E">
      <w:pPr>
        <w:jc w:val="both"/>
        <w:rPr>
          <w:b/>
          <w:lang w:val="cs-CZ"/>
        </w:rPr>
      </w:pPr>
    </w:p>
    <w:p w14:paraId="427C0ACB" w14:textId="273BCEAC" w:rsidR="00602FAA" w:rsidRPr="00A96B0E" w:rsidRDefault="001F655F" w:rsidP="009E0812">
      <w:pPr>
        <w:pStyle w:val="Akapitzlist"/>
        <w:numPr>
          <w:ilvl w:val="0"/>
          <w:numId w:val="30"/>
        </w:numPr>
        <w:jc w:val="both"/>
        <w:rPr>
          <w:b/>
          <w:bCs/>
        </w:rPr>
      </w:pPr>
      <w:bookmarkStart w:id="96" w:name="_Hlk67824164"/>
      <w:r>
        <w:rPr>
          <w:b/>
          <w:bCs/>
        </w:rPr>
        <w:t>Opis przedmiotu zamówienia</w:t>
      </w:r>
      <w:r w:rsidR="00112408">
        <w:rPr>
          <w:b/>
          <w:bCs/>
        </w:rPr>
        <w:t>:</w:t>
      </w:r>
    </w:p>
    <w:p w14:paraId="3B44D97A" w14:textId="4FED540F" w:rsidR="00906BAF" w:rsidRPr="00603CD7" w:rsidRDefault="00906BAF" w:rsidP="00906BAF">
      <w:pPr>
        <w:pStyle w:val="Akapitzlist"/>
        <w:jc w:val="both"/>
      </w:pPr>
      <w:r w:rsidRPr="00603CD7">
        <w:t>Pomp</w:t>
      </w:r>
      <w:r w:rsidR="00412726">
        <w:t>a</w:t>
      </w:r>
      <w:r w:rsidRPr="00603CD7">
        <w:t xml:space="preserve"> będąca przedmiotem zakupu jest niezbędna do tłoczenia wody czystej i lekko zanieczyszczonej z poziomu -3.00 m piwnicy-bojlerowi zapewniającą przepływ ciepłej </w:t>
      </w:r>
      <w:r w:rsidRPr="00603CD7">
        <w:lastRenderedPageBreak/>
        <w:t>wody użytkowej na łaźnie pracowniczą do poziomu +14.00 m na cztery kondygnacje. Bojlerowa obecnie posiada dwie pompy jednostopniowe co wymaga zastosowania pomp, które przeznaczone są do pracy w bardzo trudnych warunkach.</w:t>
      </w:r>
    </w:p>
    <w:p w14:paraId="5B5803BF" w14:textId="77777777" w:rsidR="00906BAF" w:rsidRPr="00603CD7" w:rsidRDefault="00906BAF" w:rsidP="00906BAF">
      <w:pPr>
        <w:pStyle w:val="Akapitzlist"/>
        <w:jc w:val="both"/>
      </w:pPr>
    </w:p>
    <w:p w14:paraId="5A949BD7" w14:textId="73B67DDF" w:rsidR="00906BAF" w:rsidRDefault="00906BAF" w:rsidP="001F6D7C">
      <w:pPr>
        <w:pStyle w:val="Akapitzlist"/>
        <w:numPr>
          <w:ilvl w:val="2"/>
          <w:numId w:val="14"/>
        </w:numPr>
      </w:pPr>
      <w:r w:rsidRPr="00603CD7">
        <w:t>Wymagane parametry techniczno-użytkowe</w:t>
      </w:r>
      <w:r w:rsidR="00AD2721">
        <w:t>.</w:t>
      </w:r>
    </w:p>
    <w:p w14:paraId="159C5D53" w14:textId="6B8845A7" w:rsidR="001F6D7C" w:rsidRPr="00603CD7" w:rsidRDefault="00AD2721" w:rsidP="00AD2721">
      <w:pPr>
        <w:pStyle w:val="Akapitzlist"/>
        <w:ind w:left="1080"/>
        <w:jc w:val="both"/>
      </w:pPr>
      <w:r>
        <w:t>Za równoważne zamawiający uzna pompy spełniające n/w parametry techniczno-użytkowe:</w:t>
      </w: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
        <w:gridCol w:w="3379"/>
        <w:gridCol w:w="1619"/>
        <w:gridCol w:w="1843"/>
        <w:gridCol w:w="1559"/>
      </w:tblGrid>
      <w:tr w:rsidR="00906BAF" w:rsidRPr="002A1261" w14:paraId="653695EC" w14:textId="77777777" w:rsidTr="009914AF">
        <w:trPr>
          <w:trHeight w:val="540"/>
          <w:tblHeader/>
        </w:trPr>
        <w:tc>
          <w:tcPr>
            <w:tcW w:w="530" w:type="dxa"/>
            <w:shd w:val="clear" w:color="auto" w:fill="auto"/>
            <w:vAlign w:val="center"/>
            <w:hideMark/>
          </w:tcPr>
          <w:p w14:paraId="122B5EB3" w14:textId="77777777" w:rsidR="00906BAF" w:rsidRPr="002A1261" w:rsidRDefault="00906BAF" w:rsidP="009914AF">
            <w:pPr>
              <w:jc w:val="center"/>
              <w:rPr>
                <w:b/>
                <w:bCs/>
              </w:rPr>
            </w:pPr>
          </w:p>
        </w:tc>
        <w:tc>
          <w:tcPr>
            <w:tcW w:w="3379" w:type="dxa"/>
            <w:shd w:val="clear" w:color="000000" w:fill="D9D9D9"/>
            <w:noWrap/>
            <w:vAlign w:val="center"/>
            <w:hideMark/>
          </w:tcPr>
          <w:p w14:paraId="24DCB978" w14:textId="77777777" w:rsidR="00906BAF" w:rsidRPr="002A1261" w:rsidRDefault="00906BAF" w:rsidP="009914AF">
            <w:pPr>
              <w:jc w:val="center"/>
              <w:rPr>
                <w:b/>
                <w:bCs/>
              </w:rPr>
            </w:pPr>
            <w:r w:rsidRPr="002A1261">
              <w:rPr>
                <w:b/>
                <w:bCs/>
              </w:rPr>
              <w:t xml:space="preserve">Parametry </w:t>
            </w:r>
            <w:proofErr w:type="spellStart"/>
            <w:r w:rsidRPr="002A1261">
              <w:rPr>
                <w:b/>
                <w:bCs/>
              </w:rPr>
              <w:t>techniczno</w:t>
            </w:r>
            <w:proofErr w:type="spellEnd"/>
            <w:r w:rsidRPr="002A1261">
              <w:rPr>
                <w:b/>
                <w:bCs/>
              </w:rPr>
              <w:t xml:space="preserve"> –</w:t>
            </w:r>
            <w:r w:rsidRPr="002A1261">
              <w:rPr>
                <w:b/>
              </w:rPr>
              <w:t xml:space="preserve">konstrukcyjne pompy wirowej </w:t>
            </w:r>
            <w:r w:rsidRPr="00477CFF">
              <w:rPr>
                <w:b/>
                <w:bCs/>
                <w:color w:val="000000"/>
              </w:rPr>
              <w:t>80PMJ-215</w:t>
            </w:r>
            <w:r w:rsidRPr="00D30AEC">
              <w:rPr>
                <w:color w:val="000000"/>
              </w:rPr>
              <w:t xml:space="preserve"> </w:t>
            </w:r>
            <w:r>
              <w:rPr>
                <w:b/>
                <w:bCs/>
              </w:rPr>
              <w:t>(lub równoważnej)</w:t>
            </w:r>
            <w:r w:rsidRPr="002A1261">
              <w:rPr>
                <w:b/>
                <w:bCs/>
              </w:rPr>
              <w:t>:</w:t>
            </w:r>
          </w:p>
        </w:tc>
        <w:tc>
          <w:tcPr>
            <w:tcW w:w="1619" w:type="dxa"/>
            <w:shd w:val="clear" w:color="000000" w:fill="D9D9D9"/>
            <w:vAlign w:val="center"/>
          </w:tcPr>
          <w:p w14:paraId="42C3EC29" w14:textId="77777777" w:rsidR="00906BAF" w:rsidRPr="002A1261" w:rsidRDefault="00906BAF" w:rsidP="009914AF">
            <w:pPr>
              <w:jc w:val="center"/>
            </w:pPr>
            <w:r w:rsidRPr="002A1261">
              <w:t>Parametr</w:t>
            </w:r>
          </w:p>
        </w:tc>
        <w:tc>
          <w:tcPr>
            <w:tcW w:w="1843" w:type="dxa"/>
            <w:shd w:val="clear" w:color="000000" w:fill="D9D9D9"/>
            <w:noWrap/>
            <w:vAlign w:val="center"/>
            <w:hideMark/>
          </w:tcPr>
          <w:p w14:paraId="7147CA3E" w14:textId="77777777" w:rsidR="00906BAF" w:rsidRPr="002A1261" w:rsidRDefault="00906BAF" w:rsidP="009914AF">
            <w:pPr>
              <w:jc w:val="center"/>
            </w:pPr>
            <w:r w:rsidRPr="002A1261">
              <w:t>Wartość</w:t>
            </w:r>
          </w:p>
        </w:tc>
        <w:tc>
          <w:tcPr>
            <w:tcW w:w="1559" w:type="dxa"/>
            <w:shd w:val="clear" w:color="000000" w:fill="D9D9D9"/>
            <w:vAlign w:val="center"/>
          </w:tcPr>
          <w:p w14:paraId="6A269532" w14:textId="77777777" w:rsidR="00906BAF" w:rsidRPr="002A1261" w:rsidRDefault="00906BAF" w:rsidP="009914AF">
            <w:pPr>
              <w:jc w:val="center"/>
            </w:pPr>
            <w:r w:rsidRPr="002A1261">
              <w:t>Jednostka miary</w:t>
            </w:r>
          </w:p>
        </w:tc>
      </w:tr>
      <w:tr w:rsidR="00906BAF" w:rsidRPr="002A1261" w14:paraId="1290B52B" w14:textId="77777777" w:rsidTr="009914AF">
        <w:trPr>
          <w:trHeight w:val="360"/>
        </w:trPr>
        <w:tc>
          <w:tcPr>
            <w:tcW w:w="530" w:type="dxa"/>
            <w:shd w:val="clear" w:color="000000" w:fill="FFFFFF"/>
            <w:vAlign w:val="center"/>
            <w:hideMark/>
          </w:tcPr>
          <w:p w14:paraId="7A227B1D" w14:textId="77777777" w:rsidR="00906BAF" w:rsidRPr="002A1261" w:rsidRDefault="00906BAF" w:rsidP="009914AF">
            <w:pPr>
              <w:jc w:val="center"/>
            </w:pPr>
            <w:r w:rsidRPr="002A1261">
              <w:t>1</w:t>
            </w:r>
          </w:p>
        </w:tc>
        <w:tc>
          <w:tcPr>
            <w:tcW w:w="3379" w:type="dxa"/>
            <w:shd w:val="clear" w:color="000000" w:fill="FFFFFF"/>
            <w:vAlign w:val="center"/>
            <w:hideMark/>
          </w:tcPr>
          <w:p w14:paraId="17D9F575" w14:textId="77777777" w:rsidR="00906BAF" w:rsidRPr="002A1261" w:rsidRDefault="00906BAF" w:rsidP="009914AF">
            <w:pPr>
              <w:jc w:val="center"/>
            </w:pPr>
            <w:r>
              <w:t>Zakres wydajności</w:t>
            </w:r>
          </w:p>
        </w:tc>
        <w:tc>
          <w:tcPr>
            <w:tcW w:w="1619" w:type="dxa"/>
            <w:shd w:val="clear" w:color="000000" w:fill="FFFFFF"/>
            <w:vAlign w:val="center"/>
          </w:tcPr>
          <w:p w14:paraId="1FAA4EF7" w14:textId="77777777" w:rsidR="00906BAF" w:rsidRPr="002A1261" w:rsidRDefault="00906BAF" w:rsidP="009914AF">
            <w:pPr>
              <w:jc w:val="center"/>
            </w:pPr>
            <w:r>
              <w:t>min</w:t>
            </w:r>
          </w:p>
        </w:tc>
        <w:tc>
          <w:tcPr>
            <w:tcW w:w="1843" w:type="dxa"/>
            <w:shd w:val="clear" w:color="000000" w:fill="FFFFFF"/>
            <w:vAlign w:val="center"/>
            <w:hideMark/>
          </w:tcPr>
          <w:p w14:paraId="63A41BD1" w14:textId="77777777" w:rsidR="00906BAF" w:rsidRPr="00484167" w:rsidRDefault="00906BAF" w:rsidP="009914AF">
            <w:pPr>
              <w:jc w:val="center"/>
            </w:pPr>
            <w:r w:rsidRPr="00484167">
              <w:t>7,0-140,0</w:t>
            </w:r>
          </w:p>
        </w:tc>
        <w:tc>
          <w:tcPr>
            <w:tcW w:w="1559" w:type="dxa"/>
            <w:shd w:val="clear" w:color="000000" w:fill="FFFFFF"/>
            <w:vAlign w:val="center"/>
          </w:tcPr>
          <w:p w14:paraId="29CC02B5" w14:textId="77777777" w:rsidR="00906BAF" w:rsidRPr="002A1261" w:rsidRDefault="00906BAF" w:rsidP="009914AF">
            <w:pPr>
              <w:jc w:val="center"/>
            </w:pPr>
            <w:r>
              <w:t>m</w:t>
            </w:r>
            <w:r w:rsidRPr="000C59B3">
              <w:rPr>
                <w:vertAlign w:val="superscript"/>
              </w:rPr>
              <w:t>3</w:t>
            </w:r>
          </w:p>
        </w:tc>
      </w:tr>
      <w:tr w:rsidR="00906BAF" w:rsidRPr="002A1261" w14:paraId="148BD556" w14:textId="77777777" w:rsidTr="009914AF">
        <w:trPr>
          <w:trHeight w:val="396"/>
        </w:trPr>
        <w:tc>
          <w:tcPr>
            <w:tcW w:w="530" w:type="dxa"/>
            <w:shd w:val="clear" w:color="000000" w:fill="FFFFFF"/>
            <w:vAlign w:val="center"/>
            <w:hideMark/>
          </w:tcPr>
          <w:p w14:paraId="5482FD2C" w14:textId="77777777" w:rsidR="00906BAF" w:rsidRPr="002A1261" w:rsidRDefault="00906BAF" w:rsidP="009914AF">
            <w:pPr>
              <w:jc w:val="center"/>
            </w:pPr>
            <w:r w:rsidRPr="002A1261">
              <w:t>2</w:t>
            </w:r>
          </w:p>
        </w:tc>
        <w:tc>
          <w:tcPr>
            <w:tcW w:w="3379" w:type="dxa"/>
            <w:shd w:val="clear" w:color="000000" w:fill="FFFFFF"/>
            <w:vAlign w:val="center"/>
            <w:hideMark/>
          </w:tcPr>
          <w:p w14:paraId="403776EC" w14:textId="7CFD6E83" w:rsidR="00906BAF" w:rsidRPr="002A1261" w:rsidRDefault="00906BAF" w:rsidP="009914AF">
            <w:pPr>
              <w:jc w:val="center"/>
            </w:pPr>
            <w:r>
              <w:t>Ma</w:t>
            </w:r>
            <w:r w:rsidR="00AD2721">
              <w:t>ksymalne</w:t>
            </w:r>
            <w:r>
              <w:t xml:space="preserve"> c</w:t>
            </w:r>
            <w:r w:rsidRPr="002A1261">
              <w:t xml:space="preserve">iśnienie </w:t>
            </w:r>
            <w:r>
              <w:t>robocze</w:t>
            </w:r>
          </w:p>
        </w:tc>
        <w:tc>
          <w:tcPr>
            <w:tcW w:w="1619" w:type="dxa"/>
            <w:vAlign w:val="center"/>
          </w:tcPr>
          <w:p w14:paraId="2ADA11D4" w14:textId="77777777" w:rsidR="00906BAF" w:rsidRPr="002A1261" w:rsidRDefault="00906BAF" w:rsidP="009914AF">
            <w:pPr>
              <w:jc w:val="center"/>
            </w:pPr>
            <w:r w:rsidRPr="002A1261">
              <w:t>m</w:t>
            </w:r>
            <w:r>
              <w:t>ax</w:t>
            </w:r>
          </w:p>
        </w:tc>
        <w:tc>
          <w:tcPr>
            <w:tcW w:w="1843" w:type="dxa"/>
            <w:shd w:val="clear" w:color="auto" w:fill="auto"/>
            <w:noWrap/>
            <w:vAlign w:val="center"/>
            <w:hideMark/>
          </w:tcPr>
          <w:p w14:paraId="0AEAC08B" w14:textId="77777777" w:rsidR="00906BAF" w:rsidRPr="00484167" w:rsidRDefault="00906BAF" w:rsidP="009914AF">
            <w:pPr>
              <w:jc w:val="center"/>
            </w:pPr>
            <w:r w:rsidRPr="00484167">
              <w:t>16,0</w:t>
            </w:r>
          </w:p>
        </w:tc>
        <w:tc>
          <w:tcPr>
            <w:tcW w:w="1559" w:type="dxa"/>
            <w:vAlign w:val="center"/>
          </w:tcPr>
          <w:p w14:paraId="6AE955C2" w14:textId="77777777" w:rsidR="00906BAF" w:rsidRPr="002A1261" w:rsidRDefault="00906BAF" w:rsidP="009914AF">
            <w:pPr>
              <w:jc w:val="center"/>
            </w:pPr>
            <w:r>
              <w:t>[bar]</w:t>
            </w:r>
          </w:p>
        </w:tc>
      </w:tr>
      <w:tr w:rsidR="00906BAF" w:rsidRPr="002A1261" w14:paraId="7DD9BB7E" w14:textId="77777777" w:rsidTr="009914AF">
        <w:trPr>
          <w:trHeight w:val="396"/>
        </w:trPr>
        <w:tc>
          <w:tcPr>
            <w:tcW w:w="530" w:type="dxa"/>
            <w:shd w:val="clear" w:color="000000" w:fill="FFFFFF"/>
            <w:vAlign w:val="center"/>
          </w:tcPr>
          <w:p w14:paraId="53840069" w14:textId="77777777" w:rsidR="00906BAF" w:rsidRPr="002A1261" w:rsidRDefault="00906BAF" w:rsidP="009914AF">
            <w:pPr>
              <w:jc w:val="center"/>
            </w:pPr>
            <w:r>
              <w:t>3</w:t>
            </w:r>
          </w:p>
        </w:tc>
        <w:tc>
          <w:tcPr>
            <w:tcW w:w="3379" w:type="dxa"/>
            <w:shd w:val="clear" w:color="000000" w:fill="FFFFFF"/>
            <w:vAlign w:val="center"/>
          </w:tcPr>
          <w:p w14:paraId="0A109084" w14:textId="5418816C" w:rsidR="00906BAF" w:rsidRDefault="00AD2721" w:rsidP="009914AF">
            <w:pPr>
              <w:jc w:val="center"/>
            </w:pPr>
            <w:r>
              <w:t xml:space="preserve">Maksymalne </w:t>
            </w:r>
            <w:r w:rsidR="00906BAF">
              <w:t>ciśnienie ssania</w:t>
            </w:r>
          </w:p>
        </w:tc>
        <w:tc>
          <w:tcPr>
            <w:tcW w:w="1619" w:type="dxa"/>
            <w:vAlign w:val="center"/>
          </w:tcPr>
          <w:p w14:paraId="3884DFA9" w14:textId="77777777" w:rsidR="00906BAF" w:rsidRPr="002A1261" w:rsidRDefault="00906BAF" w:rsidP="009914AF">
            <w:pPr>
              <w:jc w:val="center"/>
            </w:pPr>
            <w:r>
              <w:t>max</w:t>
            </w:r>
          </w:p>
        </w:tc>
        <w:tc>
          <w:tcPr>
            <w:tcW w:w="1843" w:type="dxa"/>
            <w:shd w:val="clear" w:color="auto" w:fill="auto"/>
            <w:noWrap/>
            <w:vAlign w:val="center"/>
          </w:tcPr>
          <w:p w14:paraId="5C8529B7" w14:textId="77777777" w:rsidR="00906BAF" w:rsidRPr="00484167" w:rsidRDefault="00906BAF" w:rsidP="009914AF">
            <w:pPr>
              <w:jc w:val="center"/>
            </w:pPr>
            <w:r w:rsidRPr="00484167">
              <w:t>6,0</w:t>
            </w:r>
          </w:p>
        </w:tc>
        <w:tc>
          <w:tcPr>
            <w:tcW w:w="1559" w:type="dxa"/>
            <w:vAlign w:val="center"/>
          </w:tcPr>
          <w:p w14:paraId="7B9E2AB7" w14:textId="77777777" w:rsidR="00906BAF" w:rsidRDefault="00906BAF" w:rsidP="009914AF">
            <w:pPr>
              <w:jc w:val="center"/>
            </w:pPr>
            <w:r>
              <w:t>[bar]</w:t>
            </w:r>
          </w:p>
        </w:tc>
      </w:tr>
      <w:tr w:rsidR="00906BAF" w:rsidRPr="002A1261" w14:paraId="5737FEEE" w14:textId="77777777" w:rsidTr="009914AF">
        <w:trPr>
          <w:trHeight w:val="321"/>
        </w:trPr>
        <w:tc>
          <w:tcPr>
            <w:tcW w:w="530" w:type="dxa"/>
            <w:shd w:val="clear" w:color="000000" w:fill="FFFFFF"/>
            <w:vAlign w:val="center"/>
            <w:hideMark/>
          </w:tcPr>
          <w:p w14:paraId="24FACB48" w14:textId="77777777" w:rsidR="00906BAF" w:rsidRPr="002A1261" w:rsidRDefault="00906BAF" w:rsidP="009914AF">
            <w:pPr>
              <w:jc w:val="center"/>
            </w:pPr>
            <w:r>
              <w:t>4</w:t>
            </w:r>
          </w:p>
        </w:tc>
        <w:tc>
          <w:tcPr>
            <w:tcW w:w="3379" w:type="dxa"/>
            <w:shd w:val="clear" w:color="000000" w:fill="FFFFFF"/>
            <w:vAlign w:val="center"/>
            <w:hideMark/>
          </w:tcPr>
          <w:p w14:paraId="44556265" w14:textId="281C20B7" w:rsidR="00906BAF" w:rsidRPr="002A1261" w:rsidRDefault="00AD2721" w:rsidP="009914AF">
            <w:pPr>
              <w:jc w:val="center"/>
            </w:pPr>
            <w:r>
              <w:t>Maksymalna w</w:t>
            </w:r>
            <w:r w:rsidR="00906BAF" w:rsidRPr="002A1261">
              <w:t>ysokość podnoszenia</w:t>
            </w:r>
          </w:p>
        </w:tc>
        <w:tc>
          <w:tcPr>
            <w:tcW w:w="1619" w:type="dxa"/>
            <w:vAlign w:val="center"/>
          </w:tcPr>
          <w:p w14:paraId="1AACA359" w14:textId="67F34399" w:rsidR="00906BAF" w:rsidRPr="002A1261" w:rsidRDefault="00AD2721" w:rsidP="009914AF">
            <w:pPr>
              <w:jc w:val="center"/>
            </w:pPr>
            <w:r>
              <w:t>nie mniej niż</w:t>
            </w:r>
          </w:p>
        </w:tc>
        <w:tc>
          <w:tcPr>
            <w:tcW w:w="1843" w:type="dxa"/>
            <w:shd w:val="clear" w:color="auto" w:fill="auto"/>
            <w:vAlign w:val="center"/>
            <w:hideMark/>
          </w:tcPr>
          <w:p w14:paraId="6C033AF6" w14:textId="0D5A3855" w:rsidR="00906BAF" w:rsidRPr="00484167" w:rsidRDefault="00AD2721" w:rsidP="009914AF">
            <w:pPr>
              <w:jc w:val="center"/>
            </w:pPr>
            <w:r>
              <w:t>40,0</w:t>
            </w:r>
          </w:p>
        </w:tc>
        <w:tc>
          <w:tcPr>
            <w:tcW w:w="1559" w:type="dxa"/>
            <w:vAlign w:val="center"/>
          </w:tcPr>
          <w:p w14:paraId="52F9E0F5" w14:textId="77777777" w:rsidR="00906BAF" w:rsidRPr="002A1261" w:rsidRDefault="00906BAF" w:rsidP="009914AF">
            <w:pPr>
              <w:jc w:val="center"/>
            </w:pPr>
            <w:r w:rsidRPr="002A1261">
              <w:t>m</w:t>
            </w:r>
          </w:p>
        </w:tc>
      </w:tr>
      <w:tr w:rsidR="00906BAF" w:rsidRPr="002A1261" w14:paraId="4AE0A2C0" w14:textId="77777777" w:rsidTr="009914AF">
        <w:trPr>
          <w:trHeight w:val="300"/>
        </w:trPr>
        <w:tc>
          <w:tcPr>
            <w:tcW w:w="530" w:type="dxa"/>
            <w:shd w:val="clear" w:color="000000" w:fill="FFFFFF"/>
            <w:vAlign w:val="center"/>
            <w:hideMark/>
          </w:tcPr>
          <w:p w14:paraId="1A3BC7D4" w14:textId="77777777" w:rsidR="00906BAF" w:rsidRPr="002A1261" w:rsidRDefault="00906BAF" w:rsidP="009914AF">
            <w:pPr>
              <w:jc w:val="center"/>
            </w:pPr>
            <w:r>
              <w:t>5</w:t>
            </w:r>
          </w:p>
        </w:tc>
        <w:tc>
          <w:tcPr>
            <w:tcW w:w="3379" w:type="dxa"/>
            <w:shd w:val="clear" w:color="000000" w:fill="FFFFFF"/>
            <w:vAlign w:val="center"/>
            <w:hideMark/>
          </w:tcPr>
          <w:p w14:paraId="026DE1EB" w14:textId="0551FAFE" w:rsidR="00906BAF" w:rsidRPr="002A1261" w:rsidRDefault="00AD2721" w:rsidP="009914AF">
            <w:pPr>
              <w:jc w:val="center"/>
            </w:pPr>
            <w:r>
              <w:t>Maksymalna w</w:t>
            </w:r>
            <w:r w:rsidR="00906BAF" w:rsidRPr="002A1261">
              <w:t>ydajność</w:t>
            </w:r>
          </w:p>
        </w:tc>
        <w:tc>
          <w:tcPr>
            <w:tcW w:w="1619" w:type="dxa"/>
            <w:vAlign w:val="center"/>
          </w:tcPr>
          <w:p w14:paraId="4C8095F0" w14:textId="77777777" w:rsidR="00906BAF" w:rsidRPr="002A1261" w:rsidRDefault="00906BAF" w:rsidP="009914AF">
            <w:pPr>
              <w:jc w:val="center"/>
            </w:pPr>
            <w:r w:rsidRPr="002A1261">
              <w:t>min</w:t>
            </w:r>
          </w:p>
        </w:tc>
        <w:tc>
          <w:tcPr>
            <w:tcW w:w="1843" w:type="dxa"/>
            <w:shd w:val="clear" w:color="auto" w:fill="auto"/>
            <w:vAlign w:val="center"/>
            <w:hideMark/>
          </w:tcPr>
          <w:p w14:paraId="7C050069" w14:textId="77777777" w:rsidR="00906BAF" w:rsidRPr="00484167" w:rsidRDefault="00906BAF" w:rsidP="009914AF">
            <w:pPr>
              <w:jc w:val="center"/>
            </w:pPr>
            <w:r w:rsidRPr="00484167">
              <w:t>100</w:t>
            </w:r>
          </w:p>
        </w:tc>
        <w:tc>
          <w:tcPr>
            <w:tcW w:w="1559" w:type="dxa"/>
            <w:vAlign w:val="center"/>
          </w:tcPr>
          <w:p w14:paraId="66EDC663" w14:textId="77777777" w:rsidR="00906BAF" w:rsidRPr="002A1261" w:rsidRDefault="00906BAF" w:rsidP="009914AF">
            <w:pPr>
              <w:jc w:val="center"/>
            </w:pPr>
            <w:r>
              <w:t>Q</w:t>
            </w:r>
            <w:r w:rsidRPr="000C59B3">
              <w:rPr>
                <w:vertAlign w:val="subscript"/>
              </w:rPr>
              <w:t>w</w:t>
            </w:r>
            <w:r>
              <w:t>-</w:t>
            </w:r>
            <w:r w:rsidRPr="002A1261">
              <w:t>m3/h</w:t>
            </w:r>
          </w:p>
        </w:tc>
      </w:tr>
      <w:tr w:rsidR="00906BAF" w:rsidRPr="002A1261" w14:paraId="5B595B8E" w14:textId="77777777" w:rsidTr="009914AF">
        <w:trPr>
          <w:trHeight w:val="506"/>
        </w:trPr>
        <w:tc>
          <w:tcPr>
            <w:tcW w:w="530" w:type="dxa"/>
            <w:shd w:val="clear" w:color="000000" w:fill="FFFFFF"/>
            <w:vAlign w:val="center"/>
            <w:hideMark/>
          </w:tcPr>
          <w:p w14:paraId="26D070F9" w14:textId="77777777" w:rsidR="00906BAF" w:rsidRPr="002A1261" w:rsidRDefault="00906BAF" w:rsidP="009914AF">
            <w:pPr>
              <w:jc w:val="center"/>
            </w:pPr>
            <w:r>
              <w:t>6</w:t>
            </w:r>
          </w:p>
        </w:tc>
        <w:tc>
          <w:tcPr>
            <w:tcW w:w="3379" w:type="dxa"/>
            <w:shd w:val="clear" w:color="000000" w:fill="FFFFFF"/>
            <w:vAlign w:val="center"/>
            <w:hideMark/>
          </w:tcPr>
          <w:p w14:paraId="258AD667" w14:textId="77777777" w:rsidR="00906BAF" w:rsidRPr="002A1261" w:rsidRDefault="00906BAF" w:rsidP="009914AF">
            <w:pPr>
              <w:jc w:val="center"/>
            </w:pPr>
            <w:r>
              <w:t>Obroty pompy</w:t>
            </w:r>
          </w:p>
        </w:tc>
        <w:tc>
          <w:tcPr>
            <w:tcW w:w="1619" w:type="dxa"/>
            <w:shd w:val="clear" w:color="000000" w:fill="FFFFFF"/>
            <w:vAlign w:val="center"/>
          </w:tcPr>
          <w:p w14:paraId="5A4FEE01" w14:textId="77777777" w:rsidR="00906BAF" w:rsidRPr="002A1261" w:rsidRDefault="00906BAF" w:rsidP="009914AF">
            <w:pPr>
              <w:jc w:val="center"/>
            </w:pPr>
            <w:r>
              <w:t>min</w:t>
            </w:r>
          </w:p>
        </w:tc>
        <w:tc>
          <w:tcPr>
            <w:tcW w:w="1843" w:type="dxa"/>
            <w:shd w:val="clear" w:color="000000" w:fill="FFFFFF"/>
            <w:vAlign w:val="center"/>
            <w:hideMark/>
          </w:tcPr>
          <w:p w14:paraId="476A8C3B" w14:textId="77777777" w:rsidR="00906BAF" w:rsidRPr="00484167" w:rsidRDefault="00906BAF" w:rsidP="009914AF">
            <w:pPr>
              <w:jc w:val="center"/>
            </w:pPr>
            <w:r w:rsidRPr="00484167">
              <w:t>2900</w:t>
            </w:r>
          </w:p>
        </w:tc>
        <w:tc>
          <w:tcPr>
            <w:tcW w:w="1559" w:type="dxa"/>
            <w:shd w:val="clear" w:color="000000" w:fill="FFFFFF"/>
            <w:vAlign w:val="center"/>
          </w:tcPr>
          <w:p w14:paraId="5D92948A" w14:textId="77777777" w:rsidR="00906BAF" w:rsidRPr="002A1261" w:rsidRDefault="00906BAF" w:rsidP="009914AF">
            <w:pPr>
              <w:jc w:val="center"/>
            </w:pPr>
            <w:r>
              <w:t>[</w:t>
            </w:r>
            <w:proofErr w:type="spellStart"/>
            <w:r>
              <w:t>obr</w:t>
            </w:r>
            <w:proofErr w:type="spellEnd"/>
            <w:r>
              <w:t>/min]</w:t>
            </w:r>
          </w:p>
        </w:tc>
      </w:tr>
      <w:tr w:rsidR="00906BAF" w:rsidRPr="002A1261" w14:paraId="0A7EE3B1" w14:textId="77777777" w:rsidTr="009914AF">
        <w:trPr>
          <w:trHeight w:val="420"/>
        </w:trPr>
        <w:tc>
          <w:tcPr>
            <w:tcW w:w="530" w:type="dxa"/>
            <w:shd w:val="clear" w:color="000000" w:fill="FFFFFF"/>
            <w:vAlign w:val="center"/>
            <w:hideMark/>
          </w:tcPr>
          <w:p w14:paraId="0E1A463C" w14:textId="77777777" w:rsidR="00906BAF" w:rsidRPr="002A1261" w:rsidRDefault="00906BAF" w:rsidP="009914AF">
            <w:pPr>
              <w:jc w:val="center"/>
            </w:pPr>
            <w:r>
              <w:t>7</w:t>
            </w:r>
          </w:p>
        </w:tc>
        <w:tc>
          <w:tcPr>
            <w:tcW w:w="3379" w:type="dxa"/>
            <w:shd w:val="clear" w:color="000000" w:fill="FFFFFF"/>
            <w:vAlign w:val="center"/>
            <w:hideMark/>
          </w:tcPr>
          <w:p w14:paraId="210511A3" w14:textId="77777777" w:rsidR="00906BAF" w:rsidRPr="002A1261" w:rsidRDefault="00906BAF" w:rsidP="009914AF">
            <w:pPr>
              <w:jc w:val="center"/>
            </w:pPr>
            <w:r w:rsidRPr="002A1261">
              <w:t>Moc silnika</w:t>
            </w:r>
          </w:p>
        </w:tc>
        <w:tc>
          <w:tcPr>
            <w:tcW w:w="1619" w:type="dxa"/>
            <w:shd w:val="clear" w:color="000000" w:fill="FFFFFF"/>
            <w:vAlign w:val="center"/>
          </w:tcPr>
          <w:p w14:paraId="5A8269A3" w14:textId="77777777" w:rsidR="00906BAF" w:rsidRPr="002A1261" w:rsidRDefault="00906BAF" w:rsidP="009914AF">
            <w:pPr>
              <w:jc w:val="center"/>
            </w:pPr>
            <w:r w:rsidRPr="002A1261">
              <w:t>min</w:t>
            </w:r>
          </w:p>
        </w:tc>
        <w:tc>
          <w:tcPr>
            <w:tcW w:w="1843" w:type="dxa"/>
            <w:shd w:val="clear" w:color="000000" w:fill="FFFFFF"/>
            <w:vAlign w:val="center"/>
            <w:hideMark/>
          </w:tcPr>
          <w:p w14:paraId="581B80BC" w14:textId="77777777" w:rsidR="00906BAF" w:rsidRPr="00484167" w:rsidRDefault="00906BAF" w:rsidP="009914AF">
            <w:pPr>
              <w:jc w:val="center"/>
            </w:pPr>
            <w:r w:rsidRPr="00484167">
              <w:t>22,0</w:t>
            </w:r>
          </w:p>
        </w:tc>
        <w:tc>
          <w:tcPr>
            <w:tcW w:w="1559" w:type="dxa"/>
            <w:shd w:val="clear" w:color="000000" w:fill="FFFFFF"/>
            <w:vAlign w:val="center"/>
          </w:tcPr>
          <w:p w14:paraId="32268311" w14:textId="77777777" w:rsidR="00906BAF" w:rsidRPr="002A1261" w:rsidRDefault="00906BAF" w:rsidP="009914AF">
            <w:pPr>
              <w:jc w:val="center"/>
            </w:pPr>
            <w:r w:rsidRPr="002A1261">
              <w:t>kW</w:t>
            </w:r>
          </w:p>
        </w:tc>
      </w:tr>
    </w:tbl>
    <w:p w14:paraId="66885B25" w14:textId="77777777" w:rsidR="00906BAF" w:rsidRDefault="00906BAF" w:rsidP="00A96B0E">
      <w:pPr>
        <w:jc w:val="both"/>
        <w:rPr>
          <w:b/>
          <w:bCs/>
          <w:lang w:val="cs-CZ"/>
        </w:rPr>
      </w:pPr>
    </w:p>
    <w:p w14:paraId="6DDF5386" w14:textId="77777777" w:rsidR="00AD2721" w:rsidRDefault="00AD2721" w:rsidP="00A96B0E">
      <w:pPr>
        <w:jc w:val="both"/>
        <w:rPr>
          <w:b/>
          <w:bCs/>
          <w:lang w:val="cs-CZ"/>
        </w:rPr>
      </w:pPr>
    </w:p>
    <w:p w14:paraId="3F912653" w14:textId="5AFC9ED5" w:rsidR="00F72244" w:rsidRPr="00F72244" w:rsidRDefault="00F72244" w:rsidP="00F72244">
      <w:pPr>
        <w:pStyle w:val="Akapitzlist"/>
        <w:widowControl w:val="0"/>
        <w:numPr>
          <w:ilvl w:val="2"/>
          <w:numId w:val="14"/>
        </w:numPr>
        <w:adjustRightInd w:val="0"/>
        <w:jc w:val="both"/>
        <w:textAlignment w:val="baseline"/>
        <w:rPr>
          <w:color w:val="0070C0"/>
        </w:rPr>
      </w:pPr>
      <w:r w:rsidRPr="00F72244">
        <w:t>Wymagane dokumenty, które należy dostarczyć wraz z przedmiotem zamówienia</w:t>
      </w:r>
      <w:r>
        <w:t xml:space="preserve"> p</w:t>
      </w:r>
      <w:r w:rsidRPr="00F72244">
        <w:t>o zakończeniu realizacji za</w:t>
      </w:r>
      <w:r>
        <w:t>mówie</w:t>
      </w:r>
      <w:r w:rsidRPr="00F72244">
        <w:t>nia (wraz z odbiorem końcowym):</w:t>
      </w:r>
    </w:p>
    <w:p w14:paraId="3E781B84" w14:textId="753576C0" w:rsidR="00F72244" w:rsidRPr="00F72244" w:rsidRDefault="00F72244" w:rsidP="003B2659">
      <w:pPr>
        <w:numPr>
          <w:ilvl w:val="0"/>
          <w:numId w:val="82"/>
        </w:numPr>
        <w:spacing w:after="200"/>
        <w:contextualSpacing/>
        <w:rPr>
          <w:sz w:val="24"/>
          <w:szCs w:val="24"/>
        </w:rPr>
      </w:pPr>
      <w:r w:rsidRPr="00F72244">
        <w:rPr>
          <w:sz w:val="24"/>
          <w:szCs w:val="24"/>
        </w:rPr>
        <w:t>Deklaracja zgodności CE</w:t>
      </w:r>
      <w:r>
        <w:rPr>
          <w:sz w:val="24"/>
          <w:szCs w:val="24"/>
        </w:rPr>
        <w:t>,</w:t>
      </w:r>
      <w:r w:rsidRPr="00F72244">
        <w:rPr>
          <w:sz w:val="24"/>
          <w:szCs w:val="24"/>
        </w:rPr>
        <w:t xml:space="preserve"> </w:t>
      </w:r>
    </w:p>
    <w:p w14:paraId="20C46DDF" w14:textId="1F199E43" w:rsidR="00F72244" w:rsidRPr="00F72244" w:rsidRDefault="00F72244" w:rsidP="003B2659">
      <w:pPr>
        <w:numPr>
          <w:ilvl w:val="0"/>
          <w:numId w:val="82"/>
        </w:numPr>
        <w:spacing w:after="200"/>
        <w:contextualSpacing/>
        <w:rPr>
          <w:sz w:val="24"/>
          <w:szCs w:val="24"/>
        </w:rPr>
      </w:pPr>
      <w:r w:rsidRPr="00F72244">
        <w:rPr>
          <w:sz w:val="24"/>
          <w:szCs w:val="24"/>
        </w:rPr>
        <w:t>Karta gwarancyjna</w:t>
      </w:r>
      <w:r>
        <w:rPr>
          <w:sz w:val="24"/>
          <w:szCs w:val="24"/>
        </w:rPr>
        <w:t>,</w:t>
      </w:r>
    </w:p>
    <w:p w14:paraId="2AB7D277" w14:textId="34D92338" w:rsidR="00F72244" w:rsidRPr="00F72244" w:rsidRDefault="00F72244" w:rsidP="003B2659">
      <w:pPr>
        <w:numPr>
          <w:ilvl w:val="0"/>
          <w:numId w:val="82"/>
        </w:numPr>
        <w:spacing w:after="200"/>
        <w:contextualSpacing/>
        <w:rPr>
          <w:sz w:val="24"/>
          <w:szCs w:val="24"/>
        </w:rPr>
      </w:pPr>
      <w:r w:rsidRPr="00F72244">
        <w:rPr>
          <w:sz w:val="24"/>
          <w:szCs w:val="24"/>
        </w:rPr>
        <w:t>Świadectwo jakości wyrobu</w:t>
      </w:r>
      <w:r>
        <w:rPr>
          <w:sz w:val="24"/>
          <w:szCs w:val="24"/>
        </w:rPr>
        <w:t>,</w:t>
      </w:r>
    </w:p>
    <w:p w14:paraId="6911D986" w14:textId="0928DBA3" w:rsidR="00F72244" w:rsidRDefault="00F72244" w:rsidP="003B2659">
      <w:pPr>
        <w:numPr>
          <w:ilvl w:val="0"/>
          <w:numId w:val="82"/>
        </w:numPr>
        <w:spacing w:after="200"/>
        <w:contextualSpacing/>
        <w:jc w:val="both"/>
        <w:rPr>
          <w:sz w:val="24"/>
          <w:szCs w:val="24"/>
        </w:rPr>
      </w:pPr>
      <w:r w:rsidRPr="00F72244">
        <w:rPr>
          <w:sz w:val="24"/>
          <w:szCs w:val="24"/>
        </w:rPr>
        <w:t>Instrukcja DTR w rozumieniu dyrektywy 2006/42/WE i dyrektywy 94/9/WE (DTR) wraz z wykazem części zamiennych</w:t>
      </w:r>
      <w:r>
        <w:rPr>
          <w:sz w:val="24"/>
          <w:szCs w:val="24"/>
        </w:rPr>
        <w:t>,</w:t>
      </w:r>
    </w:p>
    <w:p w14:paraId="56338CF9" w14:textId="182F9683" w:rsidR="00F72244" w:rsidRPr="00F72244" w:rsidRDefault="00F72244" w:rsidP="003B2659">
      <w:pPr>
        <w:numPr>
          <w:ilvl w:val="0"/>
          <w:numId w:val="82"/>
        </w:numPr>
        <w:spacing w:after="200"/>
        <w:contextualSpacing/>
        <w:jc w:val="both"/>
        <w:rPr>
          <w:sz w:val="24"/>
          <w:szCs w:val="24"/>
        </w:rPr>
      </w:pPr>
      <w:r w:rsidRPr="00F72244">
        <w:rPr>
          <w:sz w:val="24"/>
          <w:szCs w:val="24"/>
        </w:rPr>
        <w:t>Dowód dostawy materiału (WZ)</w:t>
      </w:r>
      <w:r>
        <w:rPr>
          <w:sz w:val="24"/>
          <w:szCs w:val="24"/>
        </w:rPr>
        <w:t>.</w:t>
      </w:r>
    </w:p>
    <w:p w14:paraId="068E0A68" w14:textId="77777777" w:rsidR="00F72244" w:rsidRDefault="00F72244" w:rsidP="00A96B0E">
      <w:pPr>
        <w:jc w:val="both"/>
        <w:rPr>
          <w:b/>
          <w:bCs/>
          <w:lang w:val="cs-CZ"/>
        </w:rPr>
      </w:pPr>
    </w:p>
    <w:p w14:paraId="7047D91F" w14:textId="3C7456EE" w:rsidR="00BE2645" w:rsidRDefault="00BE2645" w:rsidP="009E0812">
      <w:pPr>
        <w:pStyle w:val="Akapitzlist"/>
        <w:numPr>
          <w:ilvl w:val="0"/>
          <w:numId w:val="30"/>
        </w:numPr>
        <w:spacing w:line="312" w:lineRule="auto"/>
        <w:ind w:left="714" w:hanging="357"/>
        <w:jc w:val="both"/>
        <w:rPr>
          <w:b/>
          <w:bCs/>
        </w:rPr>
      </w:pPr>
      <w:bookmarkStart w:id="97" w:name="_Toc67292101"/>
      <w:r w:rsidRPr="00A96B0E">
        <w:rPr>
          <w:b/>
          <w:bCs/>
        </w:rPr>
        <w:t>Opis sposobu zamawiania i rozliczania usłu</w:t>
      </w:r>
      <w:bookmarkEnd w:id="97"/>
      <w:r w:rsidR="000D7BDE">
        <w:rPr>
          <w:b/>
          <w:bCs/>
        </w:rPr>
        <w:t>g</w:t>
      </w:r>
      <w:r w:rsidR="00112408">
        <w:rPr>
          <w:b/>
          <w:bCs/>
        </w:rPr>
        <w:t>:</w:t>
      </w:r>
    </w:p>
    <w:p w14:paraId="651141EA" w14:textId="77777777" w:rsidR="00412726" w:rsidRPr="00412726" w:rsidRDefault="00412726" w:rsidP="003B2659">
      <w:pPr>
        <w:numPr>
          <w:ilvl w:val="0"/>
          <w:numId w:val="75"/>
        </w:numPr>
        <w:tabs>
          <w:tab w:val="clear" w:pos="360"/>
          <w:tab w:val="num" w:pos="-1843"/>
          <w:tab w:val="num" w:pos="567"/>
        </w:tabs>
        <w:spacing w:line="276" w:lineRule="auto"/>
        <w:ind w:left="567" w:hanging="425"/>
        <w:jc w:val="both"/>
        <w:rPr>
          <w:sz w:val="24"/>
          <w:szCs w:val="24"/>
        </w:rPr>
      </w:pPr>
      <w:bookmarkStart w:id="98" w:name="_Hlk106045236"/>
      <w:r w:rsidRPr="00412726">
        <w:rPr>
          <w:sz w:val="24"/>
          <w:szCs w:val="24"/>
        </w:rPr>
        <w:t>Przedmiotem odbioru końcowego będzie przedmiot umowy wykonany kompletnie, bez wad i usterek.</w:t>
      </w:r>
    </w:p>
    <w:p w14:paraId="72935D33" w14:textId="04C2C782" w:rsidR="00412726" w:rsidRPr="00A301C5" w:rsidRDefault="00412726" w:rsidP="003B2659">
      <w:pPr>
        <w:numPr>
          <w:ilvl w:val="0"/>
          <w:numId w:val="75"/>
        </w:numPr>
        <w:tabs>
          <w:tab w:val="clear" w:pos="360"/>
          <w:tab w:val="num" w:pos="567"/>
        </w:tabs>
        <w:spacing w:line="276" w:lineRule="auto"/>
        <w:ind w:left="567" w:hanging="425"/>
        <w:jc w:val="both"/>
        <w:rPr>
          <w:sz w:val="24"/>
          <w:szCs w:val="24"/>
        </w:rPr>
      </w:pPr>
      <w:r w:rsidRPr="00412726">
        <w:rPr>
          <w:sz w:val="24"/>
          <w:szCs w:val="24"/>
        </w:rPr>
        <w:t xml:space="preserve">Odbiór </w:t>
      </w:r>
      <w:r w:rsidRPr="00A301C5">
        <w:rPr>
          <w:sz w:val="24"/>
          <w:szCs w:val="24"/>
        </w:rPr>
        <w:t>przedmiotu umowy odbędzie się na terenie siedziby Zamawiającego.</w:t>
      </w:r>
    </w:p>
    <w:p w14:paraId="1A6B7167" w14:textId="7205CE88" w:rsidR="00412726" w:rsidRPr="00A301C5" w:rsidRDefault="00412726" w:rsidP="003B2659">
      <w:pPr>
        <w:numPr>
          <w:ilvl w:val="0"/>
          <w:numId w:val="75"/>
        </w:numPr>
        <w:tabs>
          <w:tab w:val="clear" w:pos="360"/>
          <w:tab w:val="num" w:pos="-1843"/>
          <w:tab w:val="num" w:pos="567"/>
        </w:tabs>
        <w:spacing w:line="276" w:lineRule="auto"/>
        <w:ind w:left="567" w:hanging="425"/>
        <w:jc w:val="both"/>
        <w:rPr>
          <w:sz w:val="24"/>
          <w:szCs w:val="24"/>
        </w:rPr>
      </w:pPr>
      <w:r w:rsidRPr="00A301C5">
        <w:rPr>
          <w:sz w:val="24"/>
          <w:szCs w:val="24"/>
        </w:rPr>
        <w:t xml:space="preserve">Odbiór </w:t>
      </w:r>
      <w:r w:rsidR="00A301C5" w:rsidRPr="00A301C5">
        <w:rPr>
          <w:sz w:val="24"/>
          <w:szCs w:val="24"/>
        </w:rPr>
        <w:t xml:space="preserve">przedmiotu Umowy nastąpi po podpisaniu protokołu końcowego po montażu w miejscu eksploatacji w terminie do 30 dni od daty dostawy kompletnego przedmiotu </w:t>
      </w:r>
      <w:r w:rsidRPr="00A301C5">
        <w:rPr>
          <w:sz w:val="24"/>
          <w:szCs w:val="24"/>
        </w:rPr>
        <w:t>Umowy.</w:t>
      </w:r>
    </w:p>
    <w:p w14:paraId="26EA4A45" w14:textId="3DE23C95" w:rsidR="00412726" w:rsidRPr="00412726" w:rsidRDefault="00412726" w:rsidP="003B2659">
      <w:pPr>
        <w:pStyle w:val="Akapitzlist"/>
        <w:numPr>
          <w:ilvl w:val="0"/>
          <w:numId w:val="75"/>
        </w:numPr>
        <w:tabs>
          <w:tab w:val="clear" w:pos="360"/>
          <w:tab w:val="num" w:pos="567"/>
        </w:tabs>
        <w:spacing w:after="200" w:line="276" w:lineRule="auto"/>
        <w:ind w:left="567" w:hanging="425"/>
        <w:jc w:val="both"/>
        <w:rPr>
          <w:bCs/>
        </w:rPr>
      </w:pPr>
      <w:r w:rsidRPr="00A301C5">
        <w:rPr>
          <w:bCs/>
        </w:rPr>
        <w:t>Rozliczenie przedmiotu umowy nastąpi na podstawie wystawionej faktury zgodnie z obowiązującymi przepisami prawa</w:t>
      </w:r>
      <w:r w:rsidRPr="00412726">
        <w:rPr>
          <w:bCs/>
        </w:rPr>
        <w:t>. Do faktury Wykonawca zobowiązany jest dołączyć końcowy protokół odbioru urządzenia.</w:t>
      </w:r>
    </w:p>
    <w:p w14:paraId="05300858" w14:textId="77777777" w:rsidR="00412726" w:rsidRPr="00412726" w:rsidRDefault="00412726" w:rsidP="003B2659">
      <w:pPr>
        <w:pStyle w:val="Akapitzlist"/>
        <w:numPr>
          <w:ilvl w:val="0"/>
          <w:numId w:val="75"/>
        </w:numPr>
        <w:tabs>
          <w:tab w:val="clear" w:pos="360"/>
          <w:tab w:val="num" w:pos="567"/>
        </w:tabs>
        <w:spacing w:line="276" w:lineRule="auto"/>
        <w:ind w:left="567" w:hanging="425"/>
        <w:jc w:val="both"/>
        <w:rPr>
          <w:bCs/>
        </w:rPr>
      </w:pPr>
      <w:r w:rsidRPr="00412726">
        <w:rPr>
          <w:bCs/>
        </w:rPr>
        <w:t xml:space="preserve">Protokół odbioru podpisują upoważnieni przedstawiciele Stron wskazani w Umowie. </w:t>
      </w:r>
    </w:p>
    <w:bookmarkEnd w:id="96"/>
    <w:bookmarkEnd w:id="98"/>
    <w:p w14:paraId="047DFC61" w14:textId="77777777" w:rsidR="00BE2645" w:rsidRPr="00A96B0E" w:rsidRDefault="00BE2645" w:rsidP="00A96B0E">
      <w:pPr>
        <w:jc w:val="both"/>
        <w:rPr>
          <w:b/>
          <w:bCs/>
        </w:rPr>
      </w:pPr>
    </w:p>
    <w:p w14:paraId="1F83027F" w14:textId="5C1CF20B" w:rsidR="00602FAA" w:rsidRPr="00A96B0E" w:rsidRDefault="00602FAA" w:rsidP="009E0812">
      <w:pPr>
        <w:pStyle w:val="Akapitzlist"/>
        <w:numPr>
          <w:ilvl w:val="0"/>
          <w:numId w:val="30"/>
        </w:numPr>
        <w:jc w:val="both"/>
        <w:rPr>
          <w:b/>
          <w:bCs/>
        </w:rPr>
      </w:pPr>
      <w:bookmarkStart w:id="99" w:name="_Toc67292103"/>
      <w:bookmarkStart w:id="100" w:name="_Hlk67824256"/>
      <w:r w:rsidRPr="00A96B0E">
        <w:rPr>
          <w:b/>
          <w:bCs/>
        </w:rPr>
        <w:t xml:space="preserve">Obowiązki </w:t>
      </w:r>
      <w:r w:rsidR="00DB4D9E">
        <w:rPr>
          <w:b/>
          <w:bCs/>
        </w:rPr>
        <w:t>Wykonawcy</w:t>
      </w:r>
      <w:bookmarkEnd w:id="99"/>
      <w:r w:rsidR="00112408">
        <w:rPr>
          <w:b/>
          <w:bCs/>
        </w:rPr>
        <w:t>:</w:t>
      </w:r>
    </w:p>
    <w:bookmarkEnd w:id="100"/>
    <w:p w14:paraId="23CFB1F0" w14:textId="66CABD91" w:rsidR="00FE100C" w:rsidRPr="00603CD7" w:rsidRDefault="00FE100C" w:rsidP="003B2659">
      <w:pPr>
        <w:pStyle w:val="Akapitzlist"/>
        <w:numPr>
          <w:ilvl w:val="0"/>
          <w:numId w:val="76"/>
        </w:numPr>
        <w:spacing w:after="200" w:line="276" w:lineRule="auto"/>
        <w:ind w:left="567" w:hanging="425"/>
        <w:jc w:val="both"/>
        <w:rPr>
          <w:bCs/>
        </w:rPr>
      </w:pPr>
      <w:r w:rsidRPr="00603CD7">
        <w:rPr>
          <w:bCs/>
        </w:rPr>
        <w:t>Wykonawca dostarczy przedmiot umowy transportem własnym i na własny koszt. Ryzyko utraty lub uszkodzenia przedmiotu umowy do chwili jego dostarczenia i przekazania Zamawiającemu ponosi Wykonawca,</w:t>
      </w:r>
    </w:p>
    <w:p w14:paraId="71EA175B" w14:textId="77777777" w:rsidR="00FE100C" w:rsidRPr="00603CD7" w:rsidRDefault="00FE100C" w:rsidP="003B2659">
      <w:pPr>
        <w:pStyle w:val="Akapitzlist"/>
        <w:numPr>
          <w:ilvl w:val="0"/>
          <w:numId w:val="76"/>
        </w:numPr>
        <w:spacing w:after="200" w:line="276" w:lineRule="auto"/>
        <w:ind w:left="567" w:hanging="283"/>
        <w:jc w:val="both"/>
        <w:rPr>
          <w:bCs/>
        </w:rPr>
      </w:pPr>
      <w:r w:rsidRPr="00603CD7">
        <w:rPr>
          <w:bCs/>
        </w:rPr>
        <w:lastRenderedPageBreak/>
        <w:t>Wykonawca zobowiązany jest do wykonania przedmiotu zamówienia przy zachowaniu wymogów przepisów Prawa Geologicznego i Górniczego, przepisów wykonawczych, instrukcji, norm branżowych i ustaleń Zamawiającego.</w:t>
      </w:r>
    </w:p>
    <w:p w14:paraId="3C8EEFBA" w14:textId="77777777" w:rsidR="00FE100C" w:rsidRPr="00603CD7" w:rsidRDefault="00FE100C" w:rsidP="003B2659">
      <w:pPr>
        <w:pStyle w:val="Akapitzlist"/>
        <w:numPr>
          <w:ilvl w:val="0"/>
          <w:numId w:val="76"/>
        </w:numPr>
        <w:spacing w:after="200" w:line="276" w:lineRule="auto"/>
        <w:ind w:left="567" w:hanging="283"/>
        <w:jc w:val="both"/>
        <w:rPr>
          <w:bCs/>
        </w:rPr>
      </w:pPr>
      <w:r w:rsidRPr="00603CD7">
        <w:rPr>
          <w:bCs/>
        </w:rPr>
        <w:t>Wykonawca zobowiązany jest dostarczyć kompletne urządzenie, nie wykazujące wad i  usterek technicznych,</w:t>
      </w:r>
    </w:p>
    <w:p w14:paraId="528F7B2D" w14:textId="77777777" w:rsidR="00FE100C" w:rsidRPr="00603CD7" w:rsidRDefault="00FE100C" w:rsidP="003B2659">
      <w:pPr>
        <w:pStyle w:val="Akapitzlist"/>
        <w:numPr>
          <w:ilvl w:val="0"/>
          <w:numId w:val="76"/>
        </w:numPr>
        <w:spacing w:after="200" w:line="276" w:lineRule="auto"/>
        <w:ind w:left="567" w:hanging="283"/>
        <w:jc w:val="both"/>
        <w:rPr>
          <w:bCs/>
        </w:rPr>
      </w:pPr>
      <w:r w:rsidRPr="00603CD7">
        <w:rPr>
          <w:bCs/>
        </w:rPr>
        <w:t>Wykonawca zobowiązany jest przekazać dokumenty, które muszą być dołączone wraz z  dostawą na koszt Wykonawcy w języku polskim.</w:t>
      </w:r>
    </w:p>
    <w:p w14:paraId="6575478F" w14:textId="77777777" w:rsidR="00FE100C" w:rsidRPr="00603CD7" w:rsidRDefault="00FE100C" w:rsidP="003B2659">
      <w:pPr>
        <w:pStyle w:val="Akapitzlist"/>
        <w:numPr>
          <w:ilvl w:val="0"/>
          <w:numId w:val="76"/>
        </w:numPr>
        <w:spacing w:after="200" w:line="276" w:lineRule="auto"/>
        <w:ind w:left="567" w:hanging="283"/>
        <w:jc w:val="both"/>
        <w:rPr>
          <w:bCs/>
        </w:rPr>
      </w:pPr>
      <w:r w:rsidRPr="00603CD7">
        <w:rPr>
          <w:bCs/>
        </w:rPr>
        <w:t>Wykonawca zobowiązany jest do zgłoszenia Zamawiającemu gotowość dostawy urządzenia z 3 dniowym wyprzedzeniem w terminie uwzględniającym konieczność przeprowadzenia czynności odbiorczych,</w:t>
      </w:r>
    </w:p>
    <w:p w14:paraId="5F472D76" w14:textId="77777777" w:rsidR="00FE100C" w:rsidRPr="00603CD7" w:rsidRDefault="00FE100C" w:rsidP="003B2659">
      <w:pPr>
        <w:pStyle w:val="Akapitzlist"/>
        <w:numPr>
          <w:ilvl w:val="0"/>
          <w:numId w:val="76"/>
        </w:numPr>
        <w:spacing w:after="200" w:line="276" w:lineRule="auto"/>
        <w:ind w:left="567" w:hanging="283"/>
        <w:jc w:val="both"/>
        <w:rPr>
          <w:bCs/>
        </w:rPr>
      </w:pPr>
      <w:r w:rsidRPr="00603CD7">
        <w:rPr>
          <w:bCs/>
        </w:rPr>
        <w:t>Wykonawca odpowiada za kompletację dostawy, która winna być zgodna z dokumentacją techniczno-ruchową producenta,</w:t>
      </w:r>
    </w:p>
    <w:p w14:paraId="48A7F304" w14:textId="77777777" w:rsidR="00FE100C" w:rsidRPr="00603CD7" w:rsidRDefault="00FE100C" w:rsidP="003B2659">
      <w:pPr>
        <w:pStyle w:val="Akapitzlist"/>
        <w:numPr>
          <w:ilvl w:val="0"/>
          <w:numId w:val="76"/>
        </w:numPr>
        <w:spacing w:after="200" w:line="276" w:lineRule="auto"/>
        <w:ind w:left="567" w:hanging="283"/>
        <w:jc w:val="both"/>
        <w:rPr>
          <w:bCs/>
        </w:rPr>
      </w:pPr>
      <w:r w:rsidRPr="00603CD7">
        <w:rPr>
          <w:bCs/>
        </w:rPr>
        <w:t>Przedmiot umowy zostanie dostarczony Zamawiającemu w opakowaniu zwyczajowo</w:t>
      </w:r>
      <w:r w:rsidRPr="00603CD7">
        <w:rPr>
          <w:bCs/>
        </w:rPr>
        <w:br/>
        <w:t>przyjętym dla danego rodzaju towaru i sposobu przewozu,</w:t>
      </w:r>
    </w:p>
    <w:p w14:paraId="6E22B08D" w14:textId="77777777" w:rsidR="00FE100C" w:rsidRPr="00603CD7" w:rsidRDefault="00FE100C" w:rsidP="003B2659">
      <w:pPr>
        <w:pStyle w:val="Akapitzlist"/>
        <w:numPr>
          <w:ilvl w:val="0"/>
          <w:numId w:val="76"/>
        </w:numPr>
        <w:spacing w:after="200" w:line="276" w:lineRule="auto"/>
        <w:ind w:left="567" w:hanging="283"/>
        <w:jc w:val="both"/>
        <w:rPr>
          <w:bCs/>
        </w:rPr>
      </w:pPr>
      <w:r w:rsidRPr="00603CD7">
        <w:rPr>
          <w:bCs/>
        </w:rPr>
        <w:t>Koszt opakowania nie przewidzianego do zwrotu i oznakowania towaru wliczony jest w   cenę towaru,</w:t>
      </w:r>
    </w:p>
    <w:p w14:paraId="43DBF1BB" w14:textId="77777777" w:rsidR="00FE100C" w:rsidRDefault="00FE100C" w:rsidP="003B2659">
      <w:pPr>
        <w:pStyle w:val="Akapitzlist"/>
        <w:numPr>
          <w:ilvl w:val="0"/>
          <w:numId w:val="76"/>
        </w:numPr>
        <w:spacing w:after="200" w:line="276" w:lineRule="auto"/>
        <w:ind w:left="567" w:hanging="283"/>
        <w:jc w:val="both"/>
        <w:rPr>
          <w:bCs/>
        </w:rPr>
      </w:pPr>
      <w:r w:rsidRPr="00603CD7">
        <w:rPr>
          <w:bCs/>
        </w:rPr>
        <w:t>Wykonawca zapewni szkolenie obsługi urządzenia w zakresie: obsługi i eksploatacji (koszty związane ze szkoleniem po stronie Wykonawcy).</w:t>
      </w:r>
    </w:p>
    <w:p w14:paraId="02420C75" w14:textId="3AE492CF" w:rsidR="00FE100C" w:rsidRPr="00603CD7" w:rsidRDefault="00FE100C" w:rsidP="003B2659">
      <w:pPr>
        <w:pStyle w:val="Akapitzlist"/>
        <w:numPr>
          <w:ilvl w:val="0"/>
          <w:numId w:val="76"/>
        </w:numPr>
        <w:spacing w:after="200" w:line="276" w:lineRule="auto"/>
        <w:ind w:left="567" w:hanging="283"/>
        <w:jc w:val="both"/>
        <w:rPr>
          <w:bCs/>
        </w:rPr>
      </w:pPr>
      <w:r w:rsidRPr="00AE6C7B">
        <w:rPr>
          <w:bCs/>
        </w:rPr>
        <w:t>Wykonawca zadania w obecności Zamawiającego przeprowadzi ruch próbny i</w:t>
      </w:r>
      <w:r>
        <w:rPr>
          <w:bCs/>
        </w:rPr>
        <w:t> </w:t>
      </w:r>
      <w:r w:rsidRPr="00AE6C7B">
        <w:rPr>
          <w:bCs/>
        </w:rPr>
        <w:t>szkolenie pracowników Zamawiającego.</w:t>
      </w:r>
    </w:p>
    <w:p w14:paraId="0175BCB6" w14:textId="77777777" w:rsidR="00FE100C" w:rsidRPr="00603CD7" w:rsidRDefault="00FE100C" w:rsidP="003B2659">
      <w:pPr>
        <w:pStyle w:val="Akapitzlist"/>
        <w:numPr>
          <w:ilvl w:val="0"/>
          <w:numId w:val="76"/>
        </w:numPr>
        <w:spacing w:after="200" w:line="276" w:lineRule="auto"/>
        <w:ind w:left="567" w:hanging="283"/>
        <w:jc w:val="both"/>
        <w:rPr>
          <w:bCs/>
        </w:rPr>
      </w:pPr>
      <w:r w:rsidRPr="00603CD7">
        <w:rPr>
          <w:bCs/>
        </w:rPr>
        <w:t>Podpisanie dokumentu Protokołu kompletności dostawy powinno nastąpić w dniu zrealizowania dostawy do magazynu Zamawiającego.</w:t>
      </w:r>
    </w:p>
    <w:p w14:paraId="3A5D869A" w14:textId="7F723E8D" w:rsidR="00FE100C" w:rsidRPr="00A966AA" w:rsidRDefault="00FE100C" w:rsidP="003B2659">
      <w:pPr>
        <w:pStyle w:val="Akapitzlist"/>
        <w:numPr>
          <w:ilvl w:val="0"/>
          <w:numId w:val="76"/>
        </w:numPr>
        <w:spacing w:after="200" w:line="276" w:lineRule="auto"/>
        <w:ind w:left="567" w:hanging="283"/>
        <w:jc w:val="both"/>
        <w:rPr>
          <w:bCs/>
        </w:rPr>
      </w:pPr>
      <w:r w:rsidRPr="00603CD7">
        <w:rPr>
          <w:bCs/>
        </w:rPr>
        <w:t>W przypadku stwierdzenia niekompletności dostawy lub dostawy wadliwego elementu</w:t>
      </w:r>
      <w:r w:rsidR="00A966AA">
        <w:rPr>
          <w:bCs/>
        </w:rPr>
        <w:t xml:space="preserve"> </w:t>
      </w:r>
      <w:r w:rsidRPr="00A966AA">
        <w:rPr>
          <w:bCs/>
        </w:rPr>
        <w:t>Wykonawca zobowiązany jest w terminie do 3 dni od powiadomienia uzupełnić brakujące elementy, a wadliwe wymienić. Uzupełnienie brakujących elementów dostawy i  stwierdzenie obu stron, że dostawa jest kompletna, będzie podstawą do wystawienia Protokołu kompletności dostawy.</w:t>
      </w:r>
    </w:p>
    <w:p w14:paraId="13E8A885" w14:textId="5F95A91E" w:rsidR="009E0812" w:rsidRPr="009E0812" w:rsidRDefault="009E0812" w:rsidP="003B2659">
      <w:pPr>
        <w:pStyle w:val="Akapitzlist"/>
        <w:numPr>
          <w:ilvl w:val="0"/>
          <w:numId w:val="76"/>
        </w:numPr>
        <w:spacing w:after="200" w:line="276" w:lineRule="auto"/>
        <w:ind w:left="567" w:hanging="283"/>
        <w:jc w:val="both"/>
        <w:rPr>
          <w:bCs/>
        </w:rPr>
      </w:pPr>
      <w:r w:rsidRPr="009E0812">
        <w:rPr>
          <w:bCs/>
        </w:rPr>
        <w:t>Usunięcie stwierdzonych usterek w trakcie odbioru odbywać się będzie na koszt Wykonawcy.</w:t>
      </w:r>
    </w:p>
    <w:p w14:paraId="3101A0FE" w14:textId="77777777" w:rsidR="00FE100C" w:rsidRDefault="00FE100C" w:rsidP="003B2659">
      <w:pPr>
        <w:pStyle w:val="Akapitzlist"/>
        <w:numPr>
          <w:ilvl w:val="0"/>
          <w:numId w:val="76"/>
        </w:numPr>
        <w:spacing w:after="200" w:line="276" w:lineRule="auto"/>
        <w:ind w:left="567" w:hanging="283"/>
        <w:jc w:val="both"/>
        <w:rPr>
          <w:bCs/>
        </w:rPr>
      </w:pPr>
      <w:r w:rsidRPr="00603CD7">
        <w:rPr>
          <w:bCs/>
        </w:rPr>
        <w:t>W okresie gwarancyjnym przeglądy, dostawy i wymiana materiałów eksploatacyjnych zgodnie z zakresem i terminami wymaganymi przez producenta urządzenia ponosi Wykonawca.</w:t>
      </w:r>
    </w:p>
    <w:p w14:paraId="3FA3DB58" w14:textId="268A06BE" w:rsidR="00FE100C" w:rsidRPr="00FE100C" w:rsidRDefault="00FE100C" w:rsidP="003B2659">
      <w:pPr>
        <w:pStyle w:val="Akapitzlist"/>
        <w:numPr>
          <w:ilvl w:val="0"/>
          <w:numId w:val="76"/>
        </w:numPr>
        <w:spacing w:after="200" w:line="276" w:lineRule="auto"/>
        <w:ind w:left="567" w:hanging="283"/>
        <w:jc w:val="both"/>
        <w:rPr>
          <w:bCs/>
        </w:rPr>
      </w:pPr>
      <w:r w:rsidRPr="00FE100C">
        <w:rPr>
          <w:bCs/>
        </w:rPr>
        <w:t>Pierwsze uruchomienie urządzenia u Zamawiającego powinno został przeprowadzone przez grupę serwisową Wykonawcy.</w:t>
      </w:r>
    </w:p>
    <w:p w14:paraId="4BEBEAE6" w14:textId="77777777" w:rsidR="00FE100C" w:rsidRPr="00FE100C" w:rsidRDefault="00FE100C" w:rsidP="00A96B0E">
      <w:pPr>
        <w:jc w:val="both"/>
        <w:rPr>
          <w:b/>
          <w:bCs/>
          <w:sz w:val="6"/>
          <w:szCs w:val="6"/>
        </w:rPr>
      </w:pPr>
    </w:p>
    <w:p w14:paraId="7503370D" w14:textId="5D7E85A2" w:rsidR="00BE2645" w:rsidRPr="00A96B0E" w:rsidRDefault="00602FAA" w:rsidP="009E0812">
      <w:pPr>
        <w:pStyle w:val="Akapitzlist"/>
        <w:numPr>
          <w:ilvl w:val="0"/>
          <w:numId w:val="30"/>
        </w:numPr>
        <w:jc w:val="both"/>
        <w:rPr>
          <w:b/>
          <w:bCs/>
        </w:rPr>
      </w:pPr>
      <w:bookmarkStart w:id="101" w:name="_Toc67292104"/>
      <w:bookmarkStart w:id="102" w:name="_Hlk67824277"/>
      <w:r w:rsidRPr="00A96B0E">
        <w:rPr>
          <w:b/>
          <w:bCs/>
        </w:rPr>
        <w:t>Obowiązki Zamawiającego</w:t>
      </w:r>
      <w:bookmarkEnd w:id="101"/>
      <w:r w:rsidR="00112408">
        <w:rPr>
          <w:b/>
          <w:bCs/>
        </w:rPr>
        <w:t>:</w:t>
      </w:r>
      <w:r w:rsidRPr="00A96B0E">
        <w:rPr>
          <w:b/>
          <w:bCs/>
        </w:rPr>
        <w:t xml:space="preserve"> </w:t>
      </w:r>
    </w:p>
    <w:p w14:paraId="3F871C40" w14:textId="77777777" w:rsidR="00FE100C" w:rsidRPr="00AE6C7B" w:rsidRDefault="00FE100C" w:rsidP="003B2659">
      <w:pPr>
        <w:pStyle w:val="Akapitzlist"/>
        <w:numPr>
          <w:ilvl w:val="0"/>
          <w:numId w:val="77"/>
        </w:numPr>
        <w:spacing w:after="200" w:line="276" w:lineRule="auto"/>
        <w:ind w:left="567" w:hanging="283"/>
        <w:jc w:val="both"/>
        <w:rPr>
          <w:bCs/>
        </w:rPr>
      </w:pPr>
      <w:r w:rsidRPr="00AE6C7B">
        <w:rPr>
          <w:bCs/>
        </w:rPr>
        <w:t>Zamawiający umożliwi przed transportem urządzenia upoważnionym przedstawicielom Wykonawcy przeprowadzenie wizji lokalnej miejsca pracy sprzętu.</w:t>
      </w:r>
    </w:p>
    <w:p w14:paraId="3D538796" w14:textId="704AC790" w:rsidR="00FE100C" w:rsidRPr="00AE6C7B" w:rsidRDefault="00FE100C" w:rsidP="003B2659">
      <w:pPr>
        <w:pStyle w:val="Akapitzlist"/>
        <w:numPr>
          <w:ilvl w:val="0"/>
          <w:numId w:val="77"/>
        </w:numPr>
        <w:spacing w:after="200" w:line="276" w:lineRule="auto"/>
        <w:ind w:left="567" w:hanging="283"/>
        <w:jc w:val="both"/>
        <w:rPr>
          <w:bCs/>
        </w:rPr>
      </w:pPr>
      <w:r w:rsidRPr="00E211CD">
        <w:t xml:space="preserve">Przyjęcie przedmiotu zamówienia w siedzibie </w:t>
      </w:r>
      <w:r>
        <w:t>Z</w:t>
      </w:r>
      <w:r w:rsidRPr="00E211CD">
        <w:t>amawiającego potwierdzone protokołem kompletności zamówienia będzie podstawą do zapłaty</w:t>
      </w:r>
      <w:r w:rsidR="009E0812">
        <w:t>.</w:t>
      </w:r>
    </w:p>
    <w:p w14:paraId="3DAD2850" w14:textId="77777777" w:rsidR="00FE100C" w:rsidRPr="00AE6C7B" w:rsidRDefault="00FE100C" w:rsidP="003B2659">
      <w:pPr>
        <w:pStyle w:val="Akapitzlist"/>
        <w:numPr>
          <w:ilvl w:val="0"/>
          <w:numId w:val="77"/>
        </w:numPr>
        <w:spacing w:after="200" w:line="276" w:lineRule="auto"/>
        <w:ind w:left="567" w:hanging="283"/>
        <w:jc w:val="both"/>
        <w:rPr>
          <w:bCs/>
        </w:rPr>
      </w:pPr>
      <w:r w:rsidRPr="00AE6C7B">
        <w:rPr>
          <w:bCs/>
        </w:rPr>
        <w:t>Zamawiający ma prawo do odmowy odbioru zamówienia, jeżeli został on wykonany niezgodnie z dokumentacją techniczną lub warunkami umowy.</w:t>
      </w:r>
    </w:p>
    <w:p w14:paraId="7F66F0B1" w14:textId="77777777" w:rsidR="00FE100C" w:rsidRPr="00A96B0E" w:rsidRDefault="00FE100C" w:rsidP="00A96B0E">
      <w:pPr>
        <w:pStyle w:val="Akapitzlist"/>
        <w:jc w:val="both"/>
        <w:rPr>
          <w:b/>
          <w:bCs/>
        </w:rPr>
      </w:pPr>
    </w:p>
    <w:p w14:paraId="06ADC81E" w14:textId="72C40E8F" w:rsidR="00360DA8" w:rsidRPr="00A96B0E" w:rsidRDefault="00360DA8" w:rsidP="009E0812">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7A42A7D1" w14:textId="77777777" w:rsidR="009E0812" w:rsidRDefault="009E0812" w:rsidP="003B2659">
      <w:pPr>
        <w:pStyle w:val="Akapitzlist"/>
        <w:numPr>
          <w:ilvl w:val="1"/>
          <w:numId w:val="83"/>
        </w:numPr>
        <w:spacing w:line="276" w:lineRule="auto"/>
        <w:jc w:val="both"/>
        <w:rPr>
          <w:bCs/>
        </w:rPr>
      </w:pPr>
      <w:r w:rsidRPr="009E0812">
        <w:rPr>
          <w:bCs/>
        </w:rPr>
        <w:lastRenderedPageBreak/>
        <w:t xml:space="preserve">Wymagany przez Zamawiającego minimalny okres gwarancji </w:t>
      </w:r>
      <w:r>
        <w:rPr>
          <w:bCs/>
        </w:rPr>
        <w:t xml:space="preserve">wynosi </w:t>
      </w:r>
      <w:r w:rsidRPr="00583D42">
        <w:rPr>
          <w:b/>
        </w:rPr>
        <w:t>24 miesiące</w:t>
      </w:r>
      <w:r w:rsidRPr="009E0812">
        <w:rPr>
          <w:bCs/>
        </w:rPr>
        <w:t xml:space="preserve">, liczony od daty podpisania protokołu odbioru końcowego. </w:t>
      </w:r>
    </w:p>
    <w:p w14:paraId="47B4813B" w14:textId="1962B190" w:rsidR="009E0812" w:rsidRPr="009E0812" w:rsidRDefault="009E0812" w:rsidP="003B2659">
      <w:pPr>
        <w:pStyle w:val="Akapitzlist"/>
        <w:numPr>
          <w:ilvl w:val="1"/>
          <w:numId w:val="83"/>
        </w:numPr>
        <w:spacing w:line="276" w:lineRule="auto"/>
        <w:jc w:val="both"/>
        <w:rPr>
          <w:bCs/>
        </w:rPr>
      </w:pPr>
      <w:r w:rsidRPr="009E0812">
        <w:t>Pierwsze uruchomienie pompy nastąpi w obecności przedstawicieli Zamawiającego oraz Wykonawcy, co zostanie potwierdzone w protokole odbioru urządzenia.</w:t>
      </w:r>
    </w:p>
    <w:p w14:paraId="72CE8D98" w14:textId="77777777" w:rsidR="009E0812" w:rsidRDefault="009E0812" w:rsidP="003B2659">
      <w:pPr>
        <w:pStyle w:val="Akapitzlist"/>
        <w:numPr>
          <w:ilvl w:val="1"/>
          <w:numId w:val="83"/>
        </w:numPr>
        <w:spacing w:line="276" w:lineRule="auto"/>
        <w:jc w:val="both"/>
        <w:rPr>
          <w:bCs/>
        </w:rPr>
      </w:pPr>
      <w:r w:rsidRPr="009E0812">
        <w:rPr>
          <w:bCs/>
        </w:rPr>
        <w:t>Okres gwarancji wydłuża się o czas wykonywania napraw gwarancyjnych.</w:t>
      </w:r>
    </w:p>
    <w:p w14:paraId="791B0643" w14:textId="77777777" w:rsidR="009E0812" w:rsidRDefault="009E0812" w:rsidP="003B2659">
      <w:pPr>
        <w:pStyle w:val="Akapitzlist"/>
        <w:numPr>
          <w:ilvl w:val="1"/>
          <w:numId w:val="83"/>
        </w:numPr>
        <w:spacing w:line="276" w:lineRule="auto"/>
        <w:jc w:val="both"/>
        <w:rPr>
          <w:bCs/>
        </w:rPr>
      </w:pPr>
      <w:r w:rsidRPr="009E0812">
        <w:rPr>
          <w:bCs/>
        </w:rPr>
        <w:t xml:space="preserve">W przypadku wystąpienia wad w dostarczonym urządzeniu, Wykonawca jest zobowiązany na własny koszt wymienić lub naprawić dotknięte wadą elementy </w:t>
      </w:r>
      <w:r w:rsidRPr="009E0812">
        <w:rPr>
          <w:bCs/>
        </w:rPr>
        <w:br/>
        <w:t>lub podzespoły.</w:t>
      </w:r>
    </w:p>
    <w:p w14:paraId="1CCC36E5" w14:textId="77777777" w:rsidR="009E0812" w:rsidRDefault="009E0812" w:rsidP="003B2659">
      <w:pPr>
        <w:pStyle w:val="Akapitzlist"/>
        <w:numPr>
          <w:ilvl w:val="1"/>
          <w:numId w:val="83"/>
        </w:numPr>
        <w:spacing w:line="276" w:lineRule="auto"/>
        <w:jc w:val="both"/>
        <w:rPr>
          <w:bCs/>
        </w:rPr>
      </w:pPr>
      <w:r w:rsidRPr="009E0812">
        <w:rPr>
          <w:bCs/>
        </w:rPr>
        <w:t>Wymienione w ramach gwarancji elementy i podzespoły zostaną objęte nową gwarancją na takich samych zasadach jak przedmiot umowy.</w:t>
      </w:r>
    </w:p>
    <w:p w14:paraId="5D3B94D3" w14:textId="7636C0E8" w:rsidR="00F932D8" w:rsidRPr="00995ABA" w:rsidRDefault="00F932D8" w:rsidP="003B2659">
      <w:pPr>
        <w:pStyle w:val="Akapitzlist"/>
        <w:numPr>
          <w:ilvl w:val="1"/>
          <w:numId w:val="83"/>
        </w:numPr>
        <w:spacing w:line="276" w:lineRule="auto"/>
        <w:jc w:val="both"/>
        <w:rPr>
          <w:bCs/>
        </w:rPr>
      </w:pPr>
      <w:r w:rsidRPr="00995ABA">
        <w:rPr>
          <w:rStyle w:val="cf01"/>
          <w:rFonts w:ascii="Times New Roman" w:hAnsi="Times New Roman" w:cs="Times New Roman"/>
          <w:sz w:val="24"/>
          <w:szCs w:val="24"/>
        </w:rPr>
        <w:t xml:space="preserve">Wykonawca zobowiązuje się do rozpoczęcia napraw gwarancyjno-serwisowych w ciągu </w:t>
      </w:r>
      <w:r w:rsidRPr="00995ABA">
        <w:rPr>
          <w:rStyle w:val="cf01"/>
          <w:rFonts w:ascii="Times New Roman" w:hAnsi="Times New Roman" w:cs="Times New Roman"/>
          <w:b/>
          <w:bCs/>
          <w:sz w:val="24"/>
          <w:szCs w:val="24"/>
        </w:rPr>
        <w:t>72 godzin</w:t>
      </w:r>
      <w:r w:rsidRPr="00995ABA">
        <w:rPr>
          <w:rStyle w:val="cf01"/>
          <w:rFonts w:ascii="Times New Roman" w:hAnsi="Times New Roman" w:cs="Times New Roman"/>
          <w:sz w:val="24"/>
          <w:szCs w:val="24"/>
        </w:rPr>
        <w:t xml:space="preserve"> od zgłoszenia oraz jej zakończenia w ciągu </w:t>
      </w:r>
      <w:r w:rsidRPr="00995ABA">
        <w:rPr>
          <w:rStyle w:val="cf01"/>
          <w:rFonts w:ascii="Times New Roman" w:hAnsi="Times New Roman" w:cs="Times New Roman"/>
          <w:b/>
          <w:bCs/>
          <w:sz w:val="24"/>
          <w:szCs w:val="24"/>
        </w:rPr>
        <w:t>14 dni roboczych</w:t>
      </w:r>
    </w:p>
    <w:p w14:paraId="2496574A" w14:textId="306E0E4B" w:rsidR="009E0812" w:rsidRPr="009E0812" w:rsidRDefault="009E0812" w:rsidP="003B2659">
      <w:pPr>
        <w:pStyle w:val="Akapitzlist"/>
        <w:numPr>
          <w:ilvl w:val="1"/>
          <w:numId w:val="83"/>
        </w:numPr>
        <w:spacing w:line="276" w:lineRule="auto"/>
        <w:jc w:val="both"/>
        <w:rPr>
          <w:bCs/>
        </w:rPr>
      </w:pPr>
      <w:r w:rsidRPr="00F932D8">
        <w:t>W przypadku gdy producent dla zastosowanego wyrobu udziela dłuższego okresu gwarancji – obowiązuje</w:t>
      </w:r>
      <w:r w:rsidRPr="009E0812">
        <w:t xml:space="preserve"> gwarancja Producenta.</w:t>
      </w:r>
    </w:p>
    <w:p w14:paraId="369F73BF" w14:textId="77777777" w:rsidR="009E0812" w:rsidRPr="009E0812" w:rsidRDefault="009E0812" w:rsidP="003B2659">
      <w:pPr>
        <w:pStyle w:val="Akapitzlist"/>
        <w:numPr>
          <w:ilvl w:val="1"/>
          <w:numId w:val="83"/>
        </w:numPr>
        <w:spacing w:line="276" w:lineRule="auto"/>
        <w:jc w:val="both"/>
        <w:rPr>
          <w:bCs/>
        </w:rPr>
      </w:pPr>
      <w:r w:rsidRPr="009E0812">
        <w:t>Wykonawca gwarantuje, że przedmiot Umowy:</w:t>
      </w:r>
    </w:p>
    <w:p w14:paraId="1E283344" w14:textId="77777777" w:rsidR="009E0812" w:rsidRPr="009E0812" w:rsidRDefault="009E0812" w:rsidP="003B2659">
      <w:pPr>
        <w:numPr>
          <w:ilvl w:val="0"/>
          <w:numId w:val="61"/>
        </w:numPr>
        <w:tabs>
          <w:tab w:val="left" w:pos="851"/>
        </w:tabs>
        <w:spacing w:line="276" w:lineRule="auto"/>
        <w:ind w:left="567" w:firstLine="0"/>
        <w:jc w:val="both"/>
        <w:rPr>
          <w:sz w:val="24"/>
          <w:szCs w:val="24"/>
        </w:rPr>
      </w:pPr>
      <w:r w:rsidRPr="009E0812">
        <w:rPr>
          <w:sz w:val="24"/>
          <w:szCs w:val="24"/>
        </w:rPr>
        <w:t>jest zgodny z wszelkimi ustalonymi specyfikacjami, wymaganiami i należycie spełni wymagania określone przez Zamawiającego,</w:t>
      </w:r>
    </w:p>
    <w:p w14:paraId="0743791F" w14:textId="77777777" w:rsidR="009E0812" w:rsidRDefault="009E0812" w:rsidP="003B2659">
      <w:pPr>
        <w:numPr>
          <w:ilvl w:val="0"/>
          <w:numId w:val="61"/>
        </w:numPr>
        <w:tabs>
          <w:tab w:val="left" w:pos="851"/>
        </w:tabs>
        <w:spacing w:line="276" w:lineRule="auto"/>
        <w:ind w:left="567" w:firstLine="0"/>
        <w:jc w:val="both"/>
        <w:rPr>
          <w:sz w:val="24"/>
          <w:szCs w:val="24"/>
        </w:rPr>
      </w:pPr>
      <w:r w:rsidRPr="009E0812">
        <w:rPr>
          <w:sz w:val="24"/>
          <w:szCs w:val="24"/>
        </w:rPr>
        <w:t xml:space="preserve">jest przydatny do konkretnych celów zgodnie z jego przeznaczeniem, </w:t>
      </w:r>
    </w:p>
    <w:p w14:paraId="430586EA" w14:textId="428A3D54" w:rsidR="009E0812" w:rsidRPr="009E0812" w:rsidRDefault="009E0812" w:rsidP="003B2659">
      <w:pPr>
        <w:numPr>
          <w:ilvl w:val="0"/>
          <w:numId w:val="61"/>
        </w:numPr>
        <w:tabs>
          <w:tab w:val="left" w:pos="851"/>
        </w:tabs>
        <w:spacing w:line="276" w:lineRule="auto"/>
        <w:ind w:left="851" w:hanging="284"/>
        <w:jc w:val="both"/>
        <w:rPr>
          <w:sz w:val="24"/>
          <w:szCs w:val="24"/>
        </w:rPr>
      </w:pPr>
      <w:r w:rsidRPr="009E0812">
        <w:rPr>
          <w:sz w:val="24"/>
          <w:szCs w:val="24"/>
        </w:rPr>
        <w:t>jest zgodny z obowiązującymi w Rzeczpospolitej Polskiej przepisami prawnymi, normami i wymaganiami organów państwowych.</w:t>
      </w:r>
    </w:p>
    <w:bookmarkEnd w:id="102"/>
    <w:p w14:paraId="740753DB" w14:textId="77777777" w:rsidR="004006D6" w:rsidRPr="00DB08A8" w:rsidRDefault="004006D6" w:rsidP="004006D6">
      <w:pPr>
        <w:jc w:val="both"/>
        <w:rPr>
          <w:color w:val="FF0000"/>
          <w:sz w:val="24"/>
          <w:szCs w:val="24"/>
        </w:rPr>
      </w:pPr>
    </w:p>
    <w:p w14:paraId="37AB1947" w14:textId="5529A0E1" w:rsidR="004006D6" w:rsidRPr="004006D6" w:rsidRDefault="004006D6" w:rsidP="004006D6">
      <w:pPr>
        <w:pStyle w:val="Akapitzlist"/>
        <w:numPr>
          <w:ilvl w:val="0"/>
          <w:numId w:val="30"/>
        </w:numPr>
        <w:jc w:val="both"/>
        <w:rPr>
          <w:b/>
          <w:bCs/>
        </w:rPr>
      </w:pPr>
      <w:bookmarkStart w:id="103" w:name="_Toc67292096"/>
      <w:bookmarkStart w:id="104" w:name="_Toc67292095"/>
      <w:r w:rsidRPr="00A96B0E">
        <w:rPr>
          <w:b/>
          <w:bCs/>
        </w:rPr>
        <w:t>Forma zatrudnienia osób realizujących zamówienie</w:t>
      </w:r>
      <w:bookmarkEnd w:id="103"/>
      <w:r>
        <w:rPr>
          <w:b/>
          <w:bCs/>
        </w:rPr>
        <w:t xml:space="preserve">: </w:t>
      </w:r>
      <w:r w:rsidRPr="004006D6">
        <w:rPr>
          <w:i/>
          <w:iCs/>
          <w:sz w:val="22"/>
          <w:szCs w:val="22"/>
        </w:rPr>
        <w:t>nie dotyczy</w:t>
      </w:r>
    </w:p>
    <w:p w14:paraId="39F57CFA" w14:textId="77777777" w:rsidR="004006D6" w:rsidRPr="00F07C9C" w:rsidRDefault="004006D6" w:rsidP="004006D6">
      <w:pPr>
        <w:jc w:val="both"/>
        <w:rPr>
          <w:b/>
          <w:bCs/>
          <w:sz w:val="10"/>
          <w:szCs w:val="10"/>
        </w:rPr>
      </w:pPr>
    </w:p>
    <w:p w14:paraId="56FFAFF3" w14:textId="072458E6" w:rsidR="00602FAA" w:rsidRPr="005027C7" w:rsidRDefault="004006D6" w:rsidP="004006D6">
      <w:pPr>
        <w:pStyle w:val="Akapitzlist"/>
        <w:numPr>
          <w:ilvl w:val="0"/>
          <w:numId w:val="30"/>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04"/>
      <w:r>
        <w:rPr>
          <w:b/>
          <w:bCs/>
        </w:rPr>
        <w:t>:</w:t>
      </w:r>
      <w:r w:rsidRPr="00A96B0E">
        <w:rPr>
          <w:b/>
          <w:bCs/>
        </w:rPr>
        <w:t xml:space="preserve"> </w:t>
      </w:r>
      <w:r w:rsidR="00A03E9F" w:rsidRPr="004006D6">
        <w:rPr>
          <w:i/>
          <w:iCs/>
          <w:sz w:val="22"/>
          <w:szCs w:val="22"/>
        </w:rPr>
        <w:t>nie dotyczy</w:t>
      </w: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FF23620" w14:textId="77777777" w:rsidR="005027C7" w:rsidRDefault="005027C7" w:rsidP="005027C7">
      <w:pPr>
        <w:jc w:val="both"/>
        <w:rPr>
          <w:b/>
          <w:bCs/>
        </w:rPr>
      </w:pPr>
    </w:p>
    <w:p w14:paraId="3A134B68" w14:textId="77777777" w:rsidR="005027C7" w:rsidRPr="00C50408" w:rsidRDefault="005027C7" w:rsidP="005E10BB">
      <w:pPr>
        <w:jc w:val="both"/>
        <w:rPr>
          <w:rFonts w:eastAsiaTheme="majorEastAsia"/>
          <w:b/>
          <w:bCs/>
          <w:color w:val="2F5496" w:themeColor="accent1" w:themeShade="BF"/>
          <w:spacing w:val="20"/>
          <w:sz w:val="28"/>
          <w:szCs w:val="28"/>
        </w:rPr>
      </w:pPr>
      <w:bookmarkStart w:id="105" w:name="_Toc69298289"/>
      <w:bookmarkStart w:id="106" w:name="_Toc93044124"/>
      <w:bookmarkStart w:id="107" w:name="_Toc93646583"/>
      <w:bookmarkStart w:id="108" w:name="_Toc116302003"/>
      <w:r w:rsidRPr="00C50408">
        <w:rPr>
          <w:rFonts w:eastAsiaTheme="majorEastAsia"/>
          <w:b/>
          <w:bCs/>
          <w:color w:val="2F5496" w:themeColor="accent1" w:themeShade="BF"/>
          <w:spacing w:val="20"/>
          <w:sz w:val="28"/>
          <w:szCs w:val="28"/>
        </w:rPr>
        <w:t>Załącznik nr 1.1. do SWZ – Wymagania dotyczące znakowania podzespołów</w:t>
      </w:r>
      <w:bookmarkEnd w:id="105"/>
      <w:bookmarkEnd w:id="106"/>
      <w:bookmarkEnd w:id="107"/>
      <w:bookmarkEnd w:id="108"/>
    </w:p>
    <w:p w14:paraId="1140B046" w14:textId="77777777" w:rsidR="005027C7" w:rsidRPr="008D33B5" w:rsidRDefault="005027C7" w:rsidP="005027C7">
      <w:pPr>
        <w:jc w:val="center"/>
        <w:rPr>
          <w:b/>
          <w:color w:val="000000"/>
          <w:sz w:val="24"/>
          <w:szCs w:val="24"/>
        </w:rPr>
      </w:pPr>
      <w:r w:rsidRPr="008D33B5">
        <w:rPr>
          <w:b/>
          <w:color w:val="000000"/>
          <w:sz w:val="24"/>
          <w:szCs w:val="24"/>
        </w:rPr>
        <w:t xml:space="preserve">przy zakupie nowych środków trwałych, dla których wymagane jest wyposażenie </w:t>
      </w:r>
    </w:p>
    <w:p w14:paraId="79B71896" w14:textId="77777777" w:rsidR="005027C7" w:rsidRPr="008D33B5" w:rsidRDefault="005027C7" w:rsidP="005027C7">
      <w:pPr>
        <w:jc w:val="center"/>
        <w:rPr>
          <w:b/>
          <w:color w:val="000000"/>
          <w:sz w:val="24"/>
          <w:szCs w:val="24"/>
        </w:rPr>
      </w:pPr>
      <w:r w:rsidRPr="008D33B5">
        <w:rPr>
          <w:b/>
          <w:color w:val="000000"/>
          <w:sz w:val="24"/>
          <w:szCs w:val="24"/>
        </w:rPr>
        <w:t>w elementy (transpondery) do elektronicznej identyfikacji.</w:t>
      </w:r>
    </w:p>
    <w:p w14:paraId="00372450" w14:textId="77777777" w:rsidR="005027C7" w:rsidRPr="000D6E80" w:rsidRDefault="005027C7" w:rsidP="005027C7">
      <w:pPr>
        <w:jc w:val="center"/>
        <w:rPr>
          <w:b/>
          <w:color w:val="000000"/>
          <w:sz w:val="22"/>
          <w:szCs w:val="22"/>
        </w:rPr>
      </w:pPr>
    </w:p>
    <w:p w14:paraId="5E78C13D" w14:textId="77777777" w:rsidR="005027C7" w:rsidRPr="000D6E80" w:rsidRDefault="005027C7" w:rsidP="005027C7">
      <w:pPr>
        <w:jc w:val="center"/>
        <w:rPr>
          <w:b/>
          <w:color w:val="000000"/>
          <w:sz w:val="22"/>
          <w:szCs w:val="22"/>
        </w:rPr>
      </w:pPr>
    </w:p>
    <w:p w14:paraId="599A397F" w14:textId="77777777" w:rsidR="005027C7" w:rsidRPr="006D5395" w:rsidRDefault="005027C7" w:rsidP="005027C7">
      <w:pPr>
        <w:pStyle w:val="Akapitzlist"/>
        <w:numPr>
          <w:ilvl w:val="3"/>
          <w:numId w:val="79"/>
        </w:numPr>
        <w:ind w:left="284" w:hanging="284"/>
        <w:jc w:val="both"/>
        <w:rPr>
          <w:szCs w:val="20"/>
        </w:rPr>
      </w:pPr>
      <w:r w:rsidRPr="006D5395">
        <w:rPr>
          <w:szCs w:val="20"/>
        </w:rPr>
        <w:t>Podzespoły przedmiotu zamówienia, muszą być oznakowane w sposób trwały wg warunków technicznych producenta, a dodatkowo oznakowane transponderami pasywnymi w obudowie, pracującymi w paśmie o częstotliwości 13,56 MHz.</w:t>
      </w:r>
    </w:p>
    <w:p w14:paraId="0C9C9A6D" w14:textId="77777777" w:rsidR="005027C7" w:rsidRPr="006D5395" w:rsidRDefault="005027C7" w:rsidP="005027C7">
      <w:pPr>
        <w:pStyle w:val="Akapitzlist"/>
        <w:numPr>
          <w:ilvl w:val="3"/>
          <w:numId w:val="79"/>
        </w:numPr>
        <w:ind w:left="284" w:hanging="284"/>
        <w:jc w:val="both"/>
        <w:rPr>
          <w:szCs w:val="20"/>
        </w:rPr>
      </w:pPr>
      <w:r w:rsidRPr="006D5395">
        <w:rPr>
          <w:szCs w:val="20"/>
        </w:rPr>
        <w:t>Zamawiający wymaga, aby transpondery były fabrycznie nowe, wolne od wad technicznych</w:t>
      </w:r>
      <w:r w:rsidRPr="006D5395">
        <w:rPr>
          <w:szCs w:val="20"/>
        </w:rPr>
        <w:br/>
        <w:t xml:space="preserve"> i prawnych, dopuszczone do obrotu, dobrej jakości.</w:t>
      </w:r>
    </w:p>
    <w:p w14:paraId="6EDD008A" w14:textId="77777777" w:rsidR="005027C7" w:rsidRPr="006D5395" w:rsidRDefault="005027C7" w:rsidP="005027C7">
      <w:pPr>
        <w:pStyle w:val="Akapitzlist"/>
        <w:numPr>
          <w:ilvl w:val="3"/>
          <w:numId w:val="79"/>
        </w:numPr>
        <w:ind w:left="284" w:hanging="284"/>
        <w:jc w:val="both"/>
        <w:rPr>
          <w:szCs w:val="20"/>
        </w:rPr>
      </w:pPr>
      <w:r w:rsidRPr="006D5395">
        <w:rPr>
          <w:szCs w:val="20"/>
        </w:rPr>
        <w:t>Zamawiający nie dopuszcza znakowania transponderami poddanych procesowi odnowienia (ang. </w:t>
      </w:r>
      <w:proofErr w:type="spellStart"/>
      <w:r w:rsidRPr="006D5395">
        <w:rPr>
          <w:szCs w:val="20"/>
        </w:rPr>
        <w:t>refurbished</w:t>
      </w:r>
      <w:proofErr w:type="spellEnd"/>
      <w:r w:rsidRPr="006D5395">
        <w:rPr>
          <w:szCs w:val="20"/>
        </w:rPr>
        <w:t>).</w:t>
      </w:r>
    </w:p>
    <w:p w14:paraId="2F6AB022" w14:textId="77777777" w:rsidR="005027C7" w:rsidRPr="006D5395" w:rsidRDefault="005027C7" w:rsidP="005027C7">
      <w:pPr>
        <w:pStyle w:val="Akapitzlist"/>
        <w:numPr>
          <w:ilvl w:val="3"/>
          <w:numId w:val="79"/>
        </w:numPr>
        <w:ind w:left="284" w:hanging="284"/>
        <w:jc w:val="both"/>
        <w:rPr>
          <w:szCs w:val="20"/>
        </w:rPr>
      </w:pPr>
      <w:r w:rsidRPr="006D5395">
        <w:rPr>
          <w:szCs w:val="20"/>
        </w:rPr>
        <w:t>Zamawiający dopuszcza możliwość oznaczenia przedmiotu dostawy transponderami równoważnymi w postaci zamienników o parametrach nie gorszych od określonych.</w:t>
      </w:r>
    </w:p>
    <w:p w14:paraId="2AF3E7E3" w14:textId="77777777" w:rsidR="005027C7" w:rsidRPr="006D5395" w:rsidRDefault="005027C7" w:rsidP="005027C7">
      <w:pPr>
        <w:ind w:left="284"/>
        <w:jc w:val="both"/>
        <w:rPr>
          <w:rFonts w:eastAsia="Calibri"/>
          <w:sz w:val="24"/>
        </w:rPr>
      </w:pPr>
      <w:r w:rsidRPr="006D5395">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A13B9A4" w14:textId="77777777" w:rsidR="005027C7" w:rsidRPr="006D5395" w:rsidRDefault="005027C7" w:rsidP="005027C7">
      <w:pPr>
        <w:pStyle w:val="Akapitzlist"/>
        <w:numPr>
          <w:ilvl w:val="3"/>
          <w:numId w:val="79"/>
        </w:numPr>
        <w:ind w:left="284" w:hanging="284"/>
        <w:jc w:val="both"/>
        <w:rPr>
          <w:szCs w:val="20"/>
        </w:rPr>
      </w:pPr>
      <w:r w:rsidRPr="006D5395">
        <w:rPr>
          <w:szCs w:val="20"/>
        </w:rPr>
        <w:t>Zamawiający uzgodni po podpisaniu umowy z Wykonawcą miejsca w których należy przymocować transpondery na podzespołach składających się na przedmiot dostawy.</w:t>
      </w:r>
    </w:p>
    <w:p w14:paraId="11C5C20A" w14:textId="77777777" w:rsidR="005027C7" w:rsidRPr="006D5395" w:rsidRDefault="005027C7" w:rsidP="005027C7">
      <w:pPr>
        <w:pStyle w:val="Akapitzlist"/>
        <w:numPr>
          <w:ilvl w:val="3"/>
          <w:numId w:val="79"/>
        </w:numPr>
        <w:ind w:left="284" w:hanging="284"/>
        <w:jc w:val="both"/>
        <w:rPr>
          <w:szCs w:val="20"/>
        </w:rPr>
      </w:pPr>
      <w:r w:rsidRPr="006D5395">
        <w:rPr>
          <w:szCs w:val="20"/>
        </w:rPr>
        <w:t xml:space="preserve">Wymagania techniczne elementów znakujących - transponderów pasywnych w obudowie </w:t>
      </w:r>
      <w:r w:rsidRPr="006D5395">
        <w:rPr>
          <w:szCs w:val="20"/>
        </w:rPr>
        <w:br/>
        <w:t>do montażu w warunkach dołowych:</w:t>
      </w:r>
    </w:p>
    <w:p w14:paraId="6AB1BDF7" w14:textId="77777777" w:rsidR="005027C7" w:rsidRPr="006D5395" w:rsidRDefault="005027C7" w:rsidP="005027C7">
      <w:pPr>
        <w:pStyle w:val="Akapitzlist"/>
        <w:numPr>
          <w:ilvl w:val="0"/>
          <w:numId w:val="80"/>
        </w:numPr>
        <w:jc w:val="both"/>
        <w:rPr>
          <w:szCs w:val="20"/>
        </w:rPr>
      </w:pPr>
      <w:r w:rsidRPr="006D5395">
        <w:rPr>
          <w:szCs w:val="20"/>
        </w:rPr>
        <w:t>budowa przeciwwybuchowa,</w:t>
      </w:r>
    </w:p>
    <w:p w14:paraId="3FD19FBF" w14:textId="77777777" w:rsidR="005027C7" w:rsidRPr="006D5395" w:rsidRDefault="005027C7" w:rsidP="005027C7">
      <w:pPr>
        <w:pStyle w:val="Akapitzlist"/>
        <w:numPr>
          <w:ilvl w:val="0"/>
          <w:numId w:val="80"/>
        </w:numPr>
        <w:jc w:val="both"/>
        <w:rPr>
          <w:szCs w:val="20"/>
        </w:rPr>
      </w:pPr>
      <w:r w:rsidRPr="006D5395">
        <w:rPr>
          <w:szCs w:val="20"/>
        </w:rPr>
        <w:t>grupa, kategoria I M1,</w:t>
      </w:r>
    </w:p>
    <w:p w14:paraId="67EA3541" w14:textId="77777777" w:rsidR="005027C7" w:rsidRPr="006D5395" w:rsidRDefault="005027C7" w:rsidP="005027C7">
      <w:pPr>
        <w:pStyle w:val="Akapitzlist"/>
        <w:numPr>
          <w:ilvl w:val="0"/>
          <w:numId w:val="80"/>
        </w:numPr>
        <w:jc w:val="both"/>
        <w:rPr>
          <w:szCs w:val="20"/>
        </w:rPr>
      </w:pPr>
      <w:r w:rsidRPr="006D5395">
        <w:rPr>
          <w:szCs w:val="20"/>
        </w:rPr>
        <w:t xml:space="preserve">częstotliwość pracy 13,56 MHz, </w:t>
      </w:r>
    </w:p>
    <w:p w14:paraId="1F09FAC6" w14:textId="77777777" w:rsidR="005027C7" w:rsidRPr="006D5395" w:rsidRDefault="005027C7" w:rsidP="005027C7">
      <w:pPr>
        <w:pStyle w:val="Akapitzlist"/>
        <w:numPr>
          <w:ilvl w:val="0"/>
          <w:numId w:val="80"/>
        </w:numPr>
        <w:jc w:val="both"/>
        <w:rPr>
          <w:szCs w:val="20"/>
        </w:rPr>
      </w:pPr>
      <w:r w:rsidRPr="006D5395">
        <w:rPr>
          <w:szCs w:val="20"/>
        </w:rPr>
        <w:t>numer identyfikacyjny powinien być zapisany w ogólnie przyjętym standardzie (</w:t>
      </w:r>
      <w:proofErr w:type="spellStart"/>
      <w:r w:rsidRPr="006D5395">
        <w:rPr>
          <w:szCs w:val="20"/>
        </w:rPr>
        <w:t>Mifare</w:t>
      </w:r>
      <w:proofErr w:type="spellEnd"/>
      <w:r w:rsidRPr="006D5395">
        <w:rPr>
          <w:szCs w:val="20"/>
        </w:rPr>
        <w:t xml:space="preserve">, ISO 14443 </w:t>
      </w:r>
      <w:proofErr w:type="spellStart"/>
      <w:r w:rsidRPr="006D5395">
        <w:rPr>
          <w:szCs w:val="20"/>
        </w:rPr>
        <w:t>type</w:t>
      </w:r>
      <w:proofErr w:type="spellEnd"/>
      <w:r w:rsidRPr="006D5395">
        <w:rPr>
          <w:szCs w:val="20"/>
        </w:rPr>
        <w:t xml:space="preserve"> A/B, ISO 15693, I-CODE) tj. odczytywanym przez terminal mobilny dostosowany do wymaganej częstotliwości,</w:t>
      </w:r>
    </w:p>
    <w:p w14:paraId="5CE63094" w14:textId="77777777" w:rsidR="005027C7" w:rsidRPr="006D5395" w:rsidRDefault="005027C7" w:rsidP="005027C7">
      <w:pPr>
        <w:pStyle w:val="Akapitzlist"/>
        <w:numPr>
          <w:ilvl w:val="0"/>
          <w:numId w:val="80"/>
        </w:numPr>
        <w:jc w:val="both"/>
        <w:rPr>
          <w:szCs w:val="20"/>
        </w:rPr>
      </w:pPr>
      <w:r w:rsidRPr="006D5395">
        <w:rPr>
          <w:szCs w:val="20"/>
        </w:rPr>
        <w:t>temperatura robocza pracy od -10°C do +40 °C,</w:t>
      </w:r>
    </w:p>
    <w:p w14:paraId="05E295E1" w14:textId="77777777" w:rsidR="005027C7" w:rsidRPr="006D5395" w:rsidRDefault="005027C7" w:rsidP="005027C7">
      <w:pPr>
        <w:pStyle w:val="Akapitzlist"/>
        <w:numPr>
          <w:ilvl w:val="0"/>
          <w:numId w:val="80"/>
        </w:numPr>
        <w:jc w:val="both"/>
        <w:rPr>
          <w:szCs w:val="20"/>
        </w:rPr>
      </w:pPr>
      <w:r w:rsidRPr="006D5395">
        <w:rPr>
          <w:szCs w:val="20"/>
        </w:rPr>
        <w:t>zawarte w trwałej obudowie (np. zalewie z tworzywa) umożliwiającej bezpośredni montaż na środkach trwałych,</w:t>
      </w:r>
      <w:r>
        <w:rPr>
          <w:szCs w:val="20"/>
        </w:rPr>
        <w:t xml:space="preserve"> </w:t>
      </w:r>
      <w:r w:rsidRPr="00CC782F">
        <w:rPr>
          <w:szCs w:val="20"/>
        </w:rPr>
        <w:t>za pomocą techniki klejenia, spawania lub opaskami</w:t>
      </w:r>
    </w:p>
    <w:p w14:paraId="609C92BB" w14:textId="77777777" w:rsidR="005027C7" w:rsidRPr="006D5395" w:rsidRDefault="005027C7" w:rsidP="005027C7">
      <w:pPr>
        <w:pStyle w:val="Akapitzlist"/>
        <w:numPr>
          <w:ilvl w:val="0"/>
          <w:numId w:val="80"/>
        </w:numPr>
        <w:jc w:val="both"/>
        <w:rPr>
          <w:szCs w:val="20"/>
        </w:rPr>
      </w:pPr>
      <w:r w:rsidRPr="006D5395">
        <w:rPr>
          <w:szCs w:val="20"/>
        </w:rPr>
        <w:t>wymiary umożliwiające trwały montaż poprzez klejenie na podzespołach przedmiotu dostawy, zgodnie z rysunkami stanowiącymi wzory A lub B lub C lub F (pożądane) M.</w:t>
      </w:r>
    </w:p>
    <w:p w14:paraId="71B60066" w14:textId="77777777" w:rsidR="005027C7" w:rsidRPr="00127E0B" w:rsidRDefault="005027C7" w:rsidP="005027C7">
      <w:pPr>
        <w:jc w:val="right"/>
        <w:outlineLvl w:val="4"/>
        <w:rPr>
          <w:i/>
        </w:rPr>
      </w:pPr>
    </w:p>
    <w:p w14:paraId="6E3A3B8B" w14:textId="77777777" w:rsidR="005027C7" w:rsidRPr="00127E0B" w:rsidRDefault="005027C7" w:rsidP="005027C7">
      <w:pPr>
        <w:rPr>
          <w:b/>
          <w:bCs/>
        </w:rPr>
      </w:pPr>
      <w:r w:rsidRPr="00127E0B">
        <w:rPr>
          <w:b/>
          <w:bCs/>
        </w:rPr>
        <w:br w:type="page"/>
      </w:r>
    </w:p>
    <w:p w14:paraId="4B0B3251" w14:textId="77777777" w:rsidR="005027C7" w:rsidRPr="006D5395" w:rsidRDefault="005027C7" w:rsidP="005027C7">
      <w:pPr>
        <w:jc w:val="center"/>
        <w:rPr>
          <w:b/>
          <w:sz w:val="24"/>
          <w:szCs w:val="22"/>
        </w:rPr>
      </w:pPr>
      <w:r w:rsidRPr="006D5395">
        <w:rPr>
          <w:b/>
          <w:sz w:val="24"/>
          <w:szCs w:val="22"/>
        </w:rPr>
        <w:lastRenderedPageBreak/>
        <w:t>WYMIARY KONTRUKCJI UMOŻLIWIAJĄCE MONTAŻ</w:t>
      </w:r>
    </w:p>
    <w:p w14:paraId="079619C8" w14:textId="77777777" w:rsidR="005027C7" w:rsidRDefault="005027C7" w:rsidP="005027C7">
      <w:pPr>
        <w:tabs>
          <w:tab w:val="left" w:pos="142"/>
          <w:tab w:val="left" w:pos="180"/>
        </w:tabs>
        <w:rPr>
          <w:b/>
          <w:noProof/>
          <w:sz w:val="22"/>
          <w:szCs w:val="22"/>
        </w:rPr>
      </w:pPr>
    </w:p>
    <w:p w14:paraId="2467C4A8" w14:textId="77777777" w:rsidR="005027C7" w:rsidRPr="003B0F66" w:rsidRDefault="005027C7" w:rsidP="005027C7">
      <w:pPr>
        <w:pStyle w:val="bullet"/>
        <w:tabs>
          <w:tab w:val="center" w:pos="4896"/>
          <w:tab w:val="right" w:pos="9432"/>
        </w:tabs>
        <w:spacing w:before="120" w:after="0"/>
        <w:jc w:val="center"/>
        <w:rPr>
          <w:b/>
        </w:rPr>
      </w:pPr>
      <w:r w:rsidRPr="003B0F66">
        <w:rPr>
          <w:b/>
        </w:rPr>
        <w:t>Zadania nr: - Transpondery pasywne w obudowie do montażu w warunkach dołowych</w:t>
      </w:r>
    </w:p>
    <w:p w14:paraId="3BF020F2" w14:textId="77777777" w:rsidR="005027C7" w:rsidRPr="003B0F66" w:rsidRDefault="005027C7" w:rsidP="005027C7">
      <w:pPr>
        <w:tabs>
          <w:tab w:val="right" w:leader="dot" w:pos="10010"/>
        </w:tabs>
        <w:rPr>
          <w:b/>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5027C7" w:rsidRPr="003B0F66" w14:paraId="7D1F4ACA" w14:textId="77777777" w:rsidTr="0064433B">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062CBB6F" w14:textId="77777777" w:rsidR="005027C7" w:rsidRPr="003B0F66" w:rsidRDefault="005027C7" w:rsidP="0064433B">
            <w:pPr>
              <w:jc w:val="center"/>
              <w:rPr>
                <w:b/>
                <w:bCs/>
                <w:color w:val="000000"/>
                <w:sz w:val="24"/>
                <w:szCs w:val="24"/>
              </w:rPr>
            </w:pPr>
            <w:r w:rsidRPr="003B0F66">
              <w:rPr>
                <w:b/>
                <w:bCs/>
                <w:color w:val="000000"/>
                <w:sz w:val="24"/>
                <w:szCs w:val="24"/>
              </w:rPr>
              <w:t>Nazwa materiału</w:t>
            </w:r>
          </w:p>
        </w:tc>
      </w:tr>
      <w:tr w:rsidR="005027C7" w:rsidRPr="003B0F66" w14:paraId="7521023B" w14:textId="77777777" w:rsidTr="0064433B">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48533CD" w14:textId="77777777" w:rsidR="005027C7" w:rsidRPr="003B0F66" w:rsidRDefault="005027C7" w:rsidP="0064433B">
            <w:pPr>
              <w:jc w:val="center"/>
              <w:rPr>
                <w:b/>
                <w:bCs/>
                <w:color w:val="000000"/>
                <w:sz w:val="24"/>
                <w:szCs w:val="24"/>
              </w:rPr>
            </w:pPr>
          </w:p>
        </w:tc>
      </w:tr>
      <w:tr w:rsidR="005027C7" w:rsidRPr="003B0F66" w14:paraId="20BE7B74" w14:textId="77777777" w:rsidTr="0064433B">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0E5F8B92" w14:textId="77777777" w:rsidR="005027C7" w:rsidRPr="003B0F66" w:rsidRDefault="005027C7" w:rsidP="0064433B">
            <w:pPr>
              <w:spacing w:line="320" w:lineRule="atLeast"/>
              <w:jc w:val="both"/>
              <w:rPr>
                <w:sz w:val="24"/>
                <w:szCs w:val="24"/>
              </w:rPr>
            </w:pPr>
            <w:r w:rsidRPr="003B0F66">
              <w:rPr>
                <w:sz w:val="24"/>
                <w:szCs w:val="24"/>
              </w:rPr>
              <w:t>Transponder pasywny pracujący w paśmie częstotliwości 13,56 MHz w obudowach przeznaczonych do montażu na środkach trwałych w warunkach dołowych w wersjach:</w:t>
            </w:r>
          </w:p>
          <w:p w14:paraId="027A1684" w14:textId="77777777" w:rsidR="005027C7" w:rsidRPr="003B0F66" w:rsidRDefault="005027C7" w:rsidP="005027C7">
            <w:pPr>
              <w:pStyle w:val="Akapitzlist"/>
              <w:numPr>
                <w:ilvl w:val="0"/>
                <w:numId w:val="78"/>
              </w:numPr>
              <w:spacing w:line="320" w:lineRule="atLeast"/>
              <w:ind w:left="497" w:hanging="284"/>
              <w:jc w:val="both"/>
            </w:pPr>
            <w:r w:rsidRPr="003B0F66">
              <w:t>TRID-02/A- klejony</w:t>
            </w:r>
            <w:r>
              <w:t xml:space="preserve">, </w:t>
            </w:r>
            <w:r w:rsidRPr="003B0F66">
              <w:t xml:space="preserve">TRID-02/B </w:t>
            </w:r>
            <w:r>
              <w:t>–</w:t>
            </w:r>
            <w:r w:rsidRPr="003B0F66">
              <w:t xml:space="preserve"> klejony</w:t>
            </w:r>
            <w:r>
              <w:t xml:space="preserve">, </w:t>
            </w:r>
            <w:r w:rsidRPr="003B0F66">
              <w:t xml:space="preserve">TRID-02/C </w:t>
            </w:r>
            <w:r>
              <w:t>–</w:t>
            </w:r>
            <w:r w:rsidRPr="003B0F66">
              <w:t xml:space="preserve"> klejony</w:t>
            </w:r>
            <w:r>
              <w:t xml:space="preserve">, </w:t>
            </w:r>
            <w:r w:rsidRPr="003B0F66">
              <w:t xml:space="preserve">TRID-02/D </w:t>
            </w:r>
            <w:r>
              <w:t>–</w:t>
            </w:r>
            <w:r w:rsidRPr="003B0F66">
              <w:t xml:space="preserve"> klejony</w:t>
            </w:r>
            <w:r>
              <w:t xml:space="preserve">, </w:t>
            </w:r>
            <w:r w:rsidRPr="003B0F66">
              <w:t xml:space="preserve">TRID-02/E </w:t>
            </w:r>
            <w:r>
              <w:t>–</w:t>
            </w:r>
            <w:r w:rsidRPr="003B0F66">
              <w:t xml:space="preserve"> klejony</w:t>
            </w:r>
            <w:r>
              <w:t xml:space="preserve">, </w:t>
            </w:r>
            <w:r w:rsidRPr="003B0F66">
              <w:t xml:space="preserve">TRID-02/F </w:t>
            </w:r>
            <w:r>
              <w:t>–</w:t>
            </w:r>
            <w:r w:rsidRPr="003B0F66">
              <w:t xml:space="preserve"> klejony</w:t>
            </w:r>
            <w:r>
              <w:t xml:space="preserve">, </w:t>
            </w:r>
            <w:r w:rsidRPr="003B0F66">
              <w:t xml:space="preserve">TRID-02/H </w:t>
            </w:r>
            <w:r>
              <w:t>–</w:t>
            </w:r>
            <w:r w:rsidRPr="003B0F66">
              <w:t xml:space="preserve"> spawany</w:t>
            </w:r>
            <w:r>
              <w:t xml:space="preserve">, </w:t>
            </w:r>
            <w:r w:rsidRPr="003B0F66">
              <w:t xml:space="preserve">TRID-02/K </w:t>
            </w:r>
            <w:r>
              <w:t>–</w:t>
            </w:r>
            <w:r w:rsidRPr="003B0F66">
              <w:t xml:space="preserve"> opaskowy</w:t>
            </w:r>
            <w:r>
              <w:t xml:space="preserve">, </w:t>
            </w:r>
            <w:r w:rsidRPr="003B0F66">
              <w:t xml:space="preserve">TRID-02/L </w:t>
            </w:r>
            <w:r>
              <w:t>–</w:t>
            </w:r>
            <w:r w:rsidRPr="003B0F66">
              <w:t xml:space="preserve"> opaskowy</w:t>
            </w:r>
            <w:r>
              <w:t xml:space="preserve">, </w:t>
            </w:r>
            <w:r w:rsidRPr="003B0F66">
              <w:t>TRID-02/L1 – opaskowy</w:t>
            </w:r>
            <w:r>
              <w:t xml:space="preserve">, </w:t>
            </w:r>
            <w:r w:rsidRPr="003B0F66">
              <w:t>TRID-02/L2 - opaskowy</w:t>
            </w:r>
            <w:r>
              <w:t xml:space="preserve">, </w:t>
            </w:r>
            <w:r w:rsidRPr="003B0F66">
              <w:t>TRID-02/M - klejony</w:t>
            </w:r>
          </w:p>
        </w:tc>
      </w:tr>
      <w:tr w:rsidR="005027C7" w:rsidRPr="003B0F66" w14:paraId="0B875C4C" w14:textId="77777777" w:rsidTr="0064433B">
        <w:trPr>
          <w:trHeight w:val="56"/>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4692DF25" w14:textId="77777777" w:rsidR="005027C7" w:rsidRPr="003B0F66" w:rsidRDefault="005027C7" w:rsidP="0064433B">
            <w:pPr>
              <w:jc w:val="both"/>
              <w:rPr>
                <w:sz w:val="24"/>
                <w:szCs w:val="24"/>
              </w:rPr>
            </w:pPr>
          </w:p>
        </w:tc>
      </w:tr>
    </w:tbl>
    <w:p w14:paraId="62EC7885" w14:textId="77777777" w:rsidR="005027C7" w:rsidRPr="00327C9B" w:rsidRDefault="005027C7" w:rsidP="005027C7">
      <w:pPr>
        <w:rPr>
          <w:rFonts w:ascii="Arial" w:hAnsi="Arial" w:cs="Arial"/>
          <w:b/>
          <w:bCs/>
        </w:rPr>
      </w:pPr>
      <w:bookmarkStart w:id="109" w:name="_Hlk41388241"/>
      <w:r w:rsidRPr="00327C9B">
        <w:rPr>
          <w:rFonts w:ascii="Arial" w:hAnsi="Arial" w:cs="Arial"/>
          <w:b/>
          <w:bCs/>
        </w:rPr>
        <w:t>Wzór A</w:t>
      </w:r>
    </w:p>
    <w:p w14:paraId="24D866E7" w14:textId="77777777" w:rsidR="005027C7" w:rsidRDefault="005027C7" w:rsidP="005027C7">
      <w:pPr>
        <w:rPr>
          <w:rFonts w:ascii="Arial" w:hAnsi="Arial" w:cs="Arial"/>
          <w:b/>
          <w:bCs/>
        </w:rPr>
      </w:pPr>
      <w:r w:rsidRPr="00327C9B">
        <w:rPr>
          <w:rFonts w:ascii="Arial" w:hAnsi="Arial" w:cs="Arial"/>
          <w:b/>
          <w:bCs/>
        </w:rPr>
        <w:t>(TRID-02/A)</w:t>
      </w:r>
    </w:p>
    <w:p w14:paraId="1CF06491" w14:textId="77777777" w:rsidR="005027C7" w:rsidRPr="00327C9B" w:rsidRDefault="005027C7" w:rsidP="005027C7">
      <w:pPr>
        <w:rPr>
          <w:rFonts w:ascii="Arial" w:hAnsi="Arial" w:cs="Arial"/>
          <w:b/>
          <w:bCs/>
        </w:rPr>
      </w:pPr>
      <w:bookmarkStart w:id="110" w:name="_Hlk41388193"/>
      <w:r>
        <w:rPr>
          <w:b/>
          <w:noProof/>
        </w:rPr>
        <w:drawing>
          <wp:inline distT="0" distB="0" distL="0" distR="0" wp14:anchorId="07FCA4A5" wp14:editId="0E096E11">
            <wp:extent cx="2195357" cy="2112010"/>
            <wp:effectExtent l="0" t="0" r="0" b="254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0693" cy="2126764"/>
                    </a:xfrm>
                    <a:prstGeom prst="rect">
                      <a:avLst/>
                    </a:prstGeom>
                    <a:noFill/>
                    <a:ln>
                      <a:noFill/>
                    </a:ln>
                  </pic:spPr>
                </pic:pic>
              </a:graphicData>
            </a:graphic>
          </wp:inline>
        </w:drawing>
      </w:r>
      <w:bookmarkEnd w:id="110"/>
    </w:p>
    <w:bookmarkEnd w:id="109"/>
    <w:p w14:paraId="4D4ECE70" w14:textId="77777777" w:rsidR="005027C7" w:rsidRPr="00327C9B" w:rsidRDefault="005027C7" w:rsidP="005027C7">
      <w:pPr>
        <w:rPr>
          <w:rFonts w:ascii="Arial" w:hAnsi="Arial" w:cs="Arial"/>
          <w:b/>
          <w:bCs/>
        </w:rPr>
      </w:pPr>
      <w:r w:rsidRPr="00327C9B">
        <w:rPr>
          <w:rFonts w:ascii="Arial" w:hAnsi="Arial" w:cs="Arial"/>
          <w:b/>
          <w:bCs/>
        </w:rPr>
        <w:t>Wzór B</w:t>
      </w:r>
    </w:p>
    <w:p w14:paraId="63528EA1" w14:textId="77777777" w:rsidR="005027C7" w:rsidRDefault="005027C7" w:rsidP="005027C7">
      <w:pPr>
        <w:jc w:val="both"/>
        <w:rPr>
          <w:rFonts w:ascii="Arial" w:hAnsi="Arial" w:cs="Arial"/>
          <w:b/>
          <w:bCs/>
        </w:rPr>
      </w:pPr>
      <w:r w:rsidRPr="00327C9B">
        <w:rPr>
          <w:rFonts w:ascii="Arial" w:hAnsi="Arial" w:cs="Arial"/>
          <w:b/>
          <w:bCs/>
        </w:rPr>
        <w:t>(TRID-02/B)</w:t>
      </w:r>
    </w:p>
    <w:p w14:paraId="71369E90" w14:textId="77777777" w:rsidR="005027C7" w:rsidRDefault="005027C7" w:rsidP="005027C7">
      <w:pPr>
        <w:jc w:val="both"/>
        <w:rPr>
          <w:rFonts w:ascii="Arial" w:hAnsi="Arial" w:cs="Arial"/>
          <w:b/>
          <w:bCs/>
        </w:rPr>
      </w:pPr>
    </w:p>
    <w:p w14:paraId="576DDF9D" w14:textId="77777777" w:rsidR="005027C7" w:rsidRPr="00327C9B" w:rsidRDefault="005027C7" w:rsidP="005027C7">
      <w:pPr>
        <w:rPr>
          <w:rFonts w:ascii="Arial" w:hAnsi="Arial" w:cs="Arial"/>
          <w:b/>
          <w:bCs/>
        </w:rPr>
      </w:pPr>
      <w:r>
        <w:rPr>
          <w:b/>
          <w:noProof/>
        </w:rPr>
        <w:drawing>
          <wp:inline distT="0" distB="0" distL="0" distR="0" wp14:anchorId="2C1D9A00" wp14:editId="6DEF3D24">
            <wp:extent cx="2540000" cy="1949680"/>
            <wp:effectExtent l="0" t="0" r="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cstate="print">
                      <a:extLst>
                        <a:ext uri="{28A0092B-C50C-407E-A947-70E740481C1C}">
                          <a14:useLocalDpi xmlns:a14="http://schemas.microsoft.com/office/drawing/2010/main" val="0"/>
                        </a:ext>
                      </a:extLst>
                    </a:blip>
                    <a:srcRect l="11993" r="13553"/>
                    <a:stretch>
                      <a:fillRect/>
                    </a:stretch>
                  </pic:blipFill>
                  <pic:spPr bwMode="auto">
                    <a:xfrm>
                      <a:off x="0" y="0"/>
                      <a:ext cx="2552235" cy="1959071"/>
                    </a:xfrm>
                    <a:prstGeom prst="rect">
                      <a:avLst/>
                    </a:prstGeom>
                    <a:noFill/>
                    <a:ln>
                      <a:noFill/>
                    </a:ln>
                  </pic:spPr>
                </pic:pic>
              </a:graphicData>
            </a:graphic>
          </wp:inline>
        </w:drawing>
      </w:r>
    </w:p>
    <w:p w14:paraId="2D287A0E" w14:textId="77777777" w:rsidR="005027C7" w:rsidRDefault="005027C7" w:rsidP="005027C7">
      <w:pPr>
        <w:tabs>
          <w:tab w:val="left" w:pos="142"/>
          <w:tab w:val="left" w:pos="180"/>
        </w:tabs>
        <w:rPr>
          <w:b/>
          <w:sz w:val="22"/>
          <w:szCs w:val="22"/>
        </w:rPr>
      </w:pPr>
    </w:p>
    <w:p w14:paraId="04DF33C5" w14:textId="77777777" w:rsidR="005027C7" w:rsidRDefault="005027C7" w:rsidP="005027C7">
      <w:pPr>
        <w:rPr>
          <w:rFonts w:ascii="Arial" w:hAnsi="Arial" w:cs="Arial"/>
          <w:b/>
          <w:bCs/>
        </w:rPr>
      </w:pPr>
    </w:p>
    <w:p w14:paraId="01D1C764" w14:textId="77777777" w:rsidR="005027C7" w:rsidRDefault="005027C7" w:rsidP="005027C7">
      <w:pPr>
        <w:rPr>
          <w:rFonts w:ascii="Arial" w:hAnsi="Arial" w:cs="Arial"/>
          <w:b/>
          <w:bCs/>
        </w:rPr>
      </w:pPr>
    </w:p>
    <w:p w14:paraId="67DAEAFE" w14:textId="77777777" w:rsidR="005027C7" w:rsidRDefault="005027C7" w:rsidP="005027C7">
      <w:pPr>
        <w:rPr>
          <w:rFonts w:ascii="Arial" w:hAnsi="Arial" w:cs="Arial"/>
          <w:b/>
          <w:bCs/>
        </w:rPr>
      </w:pPr>
    </w:p>
    <w:p w14:paraId="5475FDCC" w14:textId="77777777" w:rsidR="005027C7" w:rsidRDefault="005027C7" w:rsidP="005027C7">
      <w:pPr>
        <w:rPr>
          <w:rFonts w:ascii="Arial" w:hAnsi="Arial" w:cs="Arial"/>
          <w:b/>
          <w:bCs/>
        </w:rPr>
      </w:pPr>
    </w:p>
    <w:p w14:paraId="4D965EB0" w14:textId="77777777" w:rsidR="005027C7" w:rsidRDefault="005027C7" w:rsidP="005027C7">
      <w:pPr>
        <w:rPr>
          <w:rFonts w:ascii="Arial" w:hAnsi="Arial" w:cs="Arial"/>
          <w:b/>
          <w:bCs/>
        </w:rPr>
      </w:pPr>
    </w:p>
    <w:p w14:paraId="1CBB6F24" w14:textId="77777777" w:rsidR="005027C7" w:rsidRDefault="005027C7" w:rsidP="005027C7">
      <w:pPr>
        <w:rPr>
          <w:rFonts w:ascii="Arial" w:hAnsi="Arial" w:cs="Arial"/>
          <w:b/>
          <w:bCs/>
        </w:rPr>
      </w:pPr>
    </w:p>
    <w:p w14:paraId="5DA36C74" w14:textId="77777777" w:rsidR="005027C7" w:rsidRDefault="005027C7" w:rsidP="005027C7">
      <w:pPr>
        <w:rPr>
          <w:rFonts w:ascii="Arial" w:hAnsi="Arial" w:cs="Arial"/>
          <w:b/>
          <w:bCs/>
        </w:rPr>
      </w:pPr>
    </w:p>
    <w:p w14:paraId="618476B4" w14:textId="77777777" w:rsidR="005027C7" w:rsidRPr="00327C9B" w:rsidRDefault="005027C7" w:rsidP="005027C7">
      <w:pPr>
        <w:rPr>
          <w:rFonts w:ascii="Arial" w:hAnsi="Arial" w:cs="Arial"/>
          <w:b/>
          <w:bCs/>
        </w:rPr>
      </w:pPr>
      <w:r w:rsidRPr="00327C9B">
        <w:rPr>
          <w:rFonts w:ascii="Arial" w:hAnsi="Arial" w:cs="Arial"/>
          <w:b/>
          <w:bCs/>
        </w:rPr>
        <w:lastRenderedPageBreak/>
        <w:t>Wzór C</w:t>
      </w:r>
    </w:p>
    <w:p w14:paraId="31CACC0E" w14:textId="77777777" w:rsidR="005027C7" w:rsidRDefault="005027C7" w:rsidP="005027C7">
      <w:pPr>
        <w:rPr>
          <w:rFonts w:ascii="Arial" w:hAnsi="Arial" w:cs="Arial"/>
          <w:b/>
          <w:bCs/>
        </w:rPr>
      </w:pPr>
      <w:r w:rsidRPr="00327C9B">
        <w:rPr>
          <w:rFonts w:ascii="Arial" w:hAnsi="Arial" w:cs="Arial"/>
          <w:b/>
          <w:bCs/>
        </w:rPr>
        <w:t>(TRID-02/C)</w:t>
      </w:r>
    </w:p>
    <w:p w14:paraId="4C0307CE" w14:textId="77777777" w:rsidR="005027C7" w:rsidRDefault="005027C7" w:rsidP="005027C7">
      <w:pPr>
        <w:rPr>
          <w:rFonts w:ascii="Arial" w:hAnsi="Arial" w:cs="Arial"/>
          <w:b/>
          <w:bCs/>
        </w:rPr>
      </w:pPr>
      <w:r>
        <w:rPr>
          <w:b/>
          <w:noProof/>
        </w:rPr>
        <w:drawing>
          <wp:inline distT="0" distB="0" distL="0" distR="0" wp14:anchorId="3B28FDD7" wp14:editId="2E9F0057">
            <wp:extent cx="1853761" cy="2006061"/>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0213" cy="2013043"/>
                    </a:xfrm>
                    <a:prstGeom prst="rect">
                      <a:avLst/>
                    </a:prstGeom>
                    <a:noFill/>
                    <a:ln>
                      <a:noFill/>
                    </a:ln>
                  </pic:spPr>
                </pic:pic>
              </a:graphicData>
            </a:graphic>
          </wp:inline>
        </w:drawing>
      </w:r>
    </w:p>
    <w:p w14:paraId="2B4F580F" w14:textId="77777777" w:rsidR="005027C7" w:rsidRPr="00327C9B" w:rsidRDefault="005027C7" w:rsidP="005027C7">
      <w:pPr>
        <w:spacing w:after="160" w:line="259" w:lineRule="auto"/>
        <w:rPr>
          <w:rFonts w:ascii="Arial" w:hAnsi="Arial" w:cs="Arial"/>
          <w:b/>
          <w:bCs/>
        </w:rPr>
      </w:pPr>
      <w:r w:rsidRPr="00327C9B">
        <w:rPr>
          <w:rFonts w:ascii="Arial" w:hAnsi="Arial" w:cs="Arial"/>
          <w:b/>
          <w:bCs/>
        </w:rPr>
        <w:t>Wzór D</w:t>
      </w:r>
    </w:p>
    <w:p w14:paraId="1DF1F258" w14:textId="77777777" w:rsidR="005027C7" w:rsidRDefault="005027C7" w:rsidP="005027C7">
      <w:pPr>
        <w:rPr>
          <w:rFonts w:ascii="Arial" w:hAnsi="Arial" w:cs="Arial"/>
          <w:b/>
          <w:bCs/>
        </w:rPr>
      </w:pPr>
      <w:r w:rsidRPr="00327C9B">
        <w:rPr>
          <w:rFonts w:ascii="Arial" w:hAnsi="Arial" w:cs="Arial"/>
          <w:b/>
          <w:bCs/>
        </w:rPr>
        <w:t>(TRID-02/D)</w:t>
      </w:r>
    </w:p>
    <w:p w14:paraId="65EAEAF7" w14:textId="77777777" w:rsidR="005027C7" w:rsidRDefault="005027C7" w:rsidP="005027C7">
      <w:pPr>
        <w:jc w:val="center"/>
        <w:rPr>
          <w:b/>
          <w:noProof/>
        </w:rPr>
      </w:pPr>
    </w:p>
    <w:p w14:paraId="0044ED23" w14:textId="77777777" w:rsidR="005027C7" w:rsidRPr="00327C9B" w:rsidRDefault="005027C7" w:rsidP="005027C7">
      <w:pPr>
        <w:rPr>
          <w:rFonts w:ascii="Arial" w:hAnsi="Arial" w:cs="Arial"/>
          <w:b/>
          <w:bCs/>
        </w:rPr>
      </w:pPr>
      <w:r>
        <w:rPr>
          <w:b/>
          <w:noProof/>
        </w:rPr>
        <w:drawing>
          <wp:inline distT="0" distB="0" distL="0" distR="0" wp14:anchorId="24DCDE47" wp14:editId="48480702">
            <wp:extent cx="2146585" cy="2253615"/>
            <wp:effectExtent l="0" t="0" r="635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7738" t="20435" r="11494" b="12564"/>
                    <a:stretch/>
                  </pic:blipFill>
                  <pic:spPr bwMode="auto">
                    <a:xfrm>
                      <a:off x="0" y="0"/>
                      <a:ext cx="2149569" cy="2256748"/>
                    </a:xfrm>
                    <a:prstGeom prst="rect">
                      <a:avLst/>
                    </a:prstGeom>
                    <a:noFill/>
                    <a:ln>
                      <a:noFill/>
                    </a:ln>
                    <a:extLst>
                      <a:ext uri="{53640926-AAD7-44D8-BBD7-CCE9431645EC}">
                        <a14:shadowObscured xmlns:a14="http://schemas.microsoft.com/office/drawing/2010/main"/>
                      </a:ext>
                    </a:extLst>
                  </pic:spPr>
                </pic:pic>
              </a:graphicData>
            </a:graphic>
          </wp:inline>
        </w:drawing>
      </w:r>
    </w:p>
    <w:p w14:paraId="6F49FE4D" w14:textId="77777777" w:rsidR="005027C7" w:rsidRDefault="005027C7" w:rsidP="005027C7">
      <w:pPr>
        <w:tabs>
          <w:tab w:val="left" w:pos="142"/>
          <w:tab w:val="left" w:pos="180"/>
        </w:tabs>
        <w:rPr>
          <w:b/>
          <w:sz w:val="22"/>
          <w:szCs w:val="22"/>
        </w:rPr>
      </w:pPr>
    </w:p>
    <w:p w14:paraId="04ADBEB9" w14:textId="77777777" w:rsidR="005027C7" w:rsidRPr="00327C9B" w:rsidRDefault="005027C7" w:rsidP="005027C7">
      <w:pPr>
        <w:tabs>
          <w:tab w:val="right" w:leader="dot" w:pos="10010"/>
        </w:tabs>
        <w:rPr>
          <w:rFonts w:ascii="Arial" w:hAnsi="Arial" w:cs="Arial"/>
          <w:b/>
          <w:bCs/>
        </w:rPr>
      </w:pPr>
      <w:r>
        <w:rPr>
          <w:b/>
          <w:noProof/>
          <w:sz w:val="22"/>
          <w:szCs w:val="22"/>
        </w:rPr>
        <w:drawing>
          <wp:anchor distT="0" distB="0" distL="114300" distR="114300" simplePos="0" relativeHeight="251661312" behindDoc="0" locked="0" layoutInCell="1" allowOverlap="1" wp14:anchorId="0E41C0EE" wp14:editId="0B931ED7">
            <wp:simplePos x="0" y="0"/>
            <wp:positionH relativeFrom="column">
              <wp:posOffset>147955</wp:posOffset>
            </wp:positionH>
            <wp:positionV relativeFrom="paragraph">
              <wp:posOffset>110490</wp:posOffset>
            </wp:positionV>
            <wp:extent cx="2825750" cy="3232150"/>
            <wp:effectExtent l="6350" t="0" r="0" b="0"/>
            <wp:wrapTopAndBottom/>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rotWithShape="1">
                    <a:blip r:embed="rId17">
                      <a:extLst>
                        <a:ext uri="{28A0092B-C50C-407E-A947-70E740481C1C}">
                          <a14:useLocalDpi xmlns:a14="http://schemas.microsoft.com/office/drawing/2010/main" val="0"/>
                        </a:ext>
                      </a:extLst>
                    </a:blip>
                    <a:srcRect t="6087" b="2776"/>
                    <a:stretch/>
                  </pic:blipFill>
                  <pic:spPr bwMode="auto">
                    <a:xfrm rot="5400000">
                      <a:off x="0" y="0"/>
                      <a:ext cx="2825750" cy="323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7C9B">
        <w:rPr>
          <w:rFonts w:ascii="Arial" w:hAnsi="Arial" w:cs="Arial"/>
          <w:b/>
          <w:bCs/>
        </w:rPr>
        <w:t>Wzór E</w:t>
      </w:r>
    </w:p>
    <w:p w14:paraId="187A6C8B" w14:textId="77777777" w:rsidR="005027C7" w:rsidRDefault="005027C7" w:rsidP="005027C7">
      <w:pPr>
        <w:rPr>
          <w:rFonts w:ascii="Arial" w:hAnsi="Arial" w:cs="Arial"/>
          <w:b/>
          <w:bCs/>
        </w:rPr>
      </w:pPr>
      <w:r w:rsidRPr="00327C9B">
        <w:rPr>
          <w:rFonts w:ascii="Arial" w:hAnsi="Arial" w:cs="Arial"/>
          <w:b/>
          <w:bCs/>
        </w:rPr>
        <w:t>(TRID-</w:t>
      </w:r>
      <w:r>
        <w:rPr>
          <w:rFonts w:ascii="Arial" w:hAnsi="Arial" w:cs="Arial"/>
          <w:b/>
          <w:bCs/>
        </w:rPr>
        <w:t>0</w:t>
      </w:r>
      <w:r w:rsidRPr="00327C9B">
        <w:rPr>
          <w:rFonts w:ascii="Arial" w:hAnsi="Arial" w:cs="Arial"/>
          <w:b/>
          <w:bCs/>
        </w:rPr>
        <w:t>2/E)</w:t>
      </w:r>
    </w:p>
    <w:p w14:paraId="2BA2BFDA" w14:textId="77777777" w:rsidR="005027C7" w:rsidRDefault="005027C7" w:rsidP="005027C7">
      <w:pPr>
        <w:rPr>
          <w:b/>
          <w:noProof/>
          <w:sz w:val="22"/>
          <w:szCs w:val="22"/>
        </w:rPr>
      </w:pPr>
    </w:p>
    <w:p w14:paraId="1DA6E03F" w14:textId="77777777" w:rsidR="005027C7" w:rsidRDefault="005027C7" w:rsidP="005027C7">
      <w:pPr>
        <w:rPr>
          <w:rFonts w:ascii="Arial" w:hAnsi="Arial" w:cs="Arial"/>
          <w:b/>
          <w:bCs/>
        </w:rPr>
      </w:pPr>
    </w:p>
    <w:p w14:paraId="043BBA31" w14:textId="77777777" w:rsidR="005027C7" w:rsidRPr="00327C9B" w:rsidRDefault="005027C7" w:rsidP="005027C7">
      <w:pPr>
        <w:rPr>
          <w:rFonts w:ascii="Arial" w:hAnsi="Arial" w:cs="Arial"/>
          <w:b/>
          <w:bCs/>
        </w:rPr>
      </w:pPr>
    </w:p>
    <w:p w14:paraId="25F58065" w14:textId="77777777" w:rsidR="005027C7" w:rsidRPr="00327C9B" w:rsidRDefault="005027C7" w:rsidP="005027C7">
      <w:pPr>
        <w:spacing w:after="160" w:line="259" w:lineRule="auto"/>
        <w:rPr>
          <w:rFonts w:ascii="Arial" w:hAnsi="Arial" w:cs="Arial"/>
          <w:b/>
          <w:bCs/>
        </w:rPr>
      </w:pPr>
      <w:r w:rsidRPr="00327C9B">
        <w:rPr>
          <w:rFonts w:ascii="Arial" w:hAnsi="Arial" w:cs="Arial"/>
          <w:b/>
          <w:bCs/>
        </w:rPr>
        <w:lastRenderedPageBreak/>
        <w:t>Wzór F</w:t>
      </w:r>
    </w:p>
    <w:p w14:paraId="564B5C4F" w14:textId="77777777" w:rsidR="005027C7" w:rsidRDefault="005027C7" w:rsidP="005027C7">
      <w:pPr>
        <w:rPr>
          <w:rFonts w:ascii="Arial" w:hAnsi="Arial" w:cs="Arial"/>
          <w:b/>
          <w:bCs/>
        </w:rPr>
      </w:pPr>
      <w:r w:rsidRPr="00327C9B">
        <w:rPr>
          <w:rFonts w:ascii="Arial" w:hAnsi="Arial" w:cs="Arial"/>
          <w:b/>
          <w:bCs/>
        </w:rPr>
        <w:t>(TRID-02/F)</w:t>
      </w:r>
    </w:p>
    <w:p w14:paraId="242136B1" w14:textId="77777777" w:rsidR="005027C7" w:rsidRDefault="005027C7" w:rsidP="005027C7">
      <w:pPr>
        <w:rPr>
          <w:rFonts w:ascii="Arial" w:hAnsi="Arial" w:cs="Arial"/>
          <w:b/>
          <w:bCs/>
        </w:rPr>
      </w:pPr>
      <w:r>
        <w:rPr>
          <w:b/>
          <w:noProof/>
        </w:rPr>
        <w:drawing>
          <wp:inline distT="0" distB="0" distL="0" distR="0" wp14:anchorId="2612D04F" wp14:editId="3ACE3500">
            <wp:extent cx="2518255" cy="3002504"/>
            <wp:effectExtent l="5398" t="0" r="2222" b="2223"/>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2525981" cy="3011716"/>
                    </a:xfrm>
                    <a:prstGeom prst="rect">
                      <a:avLst/>
                    </a:prstGeom>
                    <a:noFill/>
                    <a:ln>
                      <a:noFill/>
                    </a:ln>
                  </pic:spPr>
                </pic:pic>
              </a:graphicData>
            </a:graphic>
          </wp:inline>
        </w:drawing>
      </w:r>
    </w:p>
    <w:p w14:paraId="293BDEAC" w14:textId="77777777" w:rsidR="005027C7" w:rsidRDefault="005027C7" w:rsidP="005027C7">
      <w:pPr>
        <w:tabs>
          <w:tab w:val="right" w:leader="dot" w:pos="10010"/>
        </w:tabs>
        <w:rPr>
          <w:rFonts w:ascii="Arial" w:hAnsi="Arial" w:cs="Arial"/>
          <w:b/>
          <w:bCs/>
        </w:rPr>
      </w:pPr>
    </w:p>
    <w:p w14:paraId="78DA3310" w14:textId="77777777" w:rsidR="005027C7" w:rsidRPr="00327C9B" w:rsidRDefault="005027C7" w:rsidP="005027C7">
      <w:pPr>
        <w:tabs>
          <w:tab w:val="right" w:leader="dot" w:pos="10010"/>
        </w:tabs>
        <w:rPr>
          <w:rFonts w:ascii="Arial" w:hAnsi="Arial" w:cs="Arial"/>
          <w:b/>
          <w:bCs/>
        </w:rPr>
      </w:pPr>
      <w:r w:rsidRPr="00327C9B">
        <w:rPr>
          <w:rFonts w:ascii="Arial" w:hAnsi="Arial" w:cs="Arial"/>
          <w:b/>
          <w:bCs/>
        </w:rPr>
        <w:t xml:space="preserve">Wzór </w:t>
      </w:r>
      <w:r>
        <w:rPr>
          <w:rFonts w:ascii="Arial" w:hAnsi="Arial" w:cs="Arial"/>
          <w:b/>
          <w:bCs/>
        </w:rPr>
        <w:t>M</w:t>
      </w:r>
    </w:p>
    <w:p w14:paraId="65E5F10F" w14:textId="77777777" w:rsidR="005027C7" w:rsidRDefault="005027C7" w:rsidP="005027C7">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415DBD37" w14:textId="77777777" w:rsidR="005027C7" w:rsidRDefault="005027C7" w:rsidP="005027C7">
      <w:pPr>
        <w:tabs>
          <w:tab w:val="right" w:leader="dot" w:pos="10010"/>
        </w:tabs>
        <w:rPr>
          <w:rFonts w:ascii="Arial" w:hAnsi="Arial" w:cs="Arial"/>
          <w:b/>
          <w:bCs/>
        </w:rPr>
      </w:pPr>
    </w:p>
    <w:p w14:paraId="4430CEFB" w14:textId="77777777" w:rsidR="005027C7" w:rsidRDefault="005027C7" w:rsidP="005027C7">
      <w:pPr>
        <w:tabs>
          <w:tab w:val="left" w:pos="1230"/>
        </w:tabs>
        <w:jc w:val="center"/>
        <w:rPr>
          <w:sz w:val="22"/>
          <w:szCs w:val="22"/>
        </w:rPr>
      </w:pPr>
      <w:r>
        <w:rPr>
          <w:noProof/>
          <w:sz w:val="22"/>
          <w:szCs w:val="22"/>
        </w:rPr>
        <w:drawing>
          <wp:inline distT="0" distB="0" distL="0" distR="0" wp14:anchorId="13D413B9" wp14:editId="4A056810">
            <wp:extent cx="5774673" cy="3556000"/>
            <wp:effectExtent l="0" t="0" r="0" b="635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6114" cy="3587677"/>
                    </a:xfrm>
                    <a:prstGeom prst="rect">
                      <a:avLst/>
                    </a:prstGeom>
                    <a:noFill/>
                    <a:ln>
                      <a:noFill/>
                    </a:ln>
                  </pic:spPr>
                </pic:pic>
              </a:graphicData>
            </a:graphic>
          </wp:inline>
        </w:drawing>
      </w:r>
    </w:p>
    <w:p w14:paraId="1F815185" w14:textId="77777777" w:rsidR="005027C7" w:rsidRDefault="005027C7" w:rsidP="005027C7">
      <w:pPr>
        <w:tabs>
          <w:tab w:val="left" w:pos="1230"/>
        </w:tabs>
        <w:rPr>
          <w:sz w:val="22"/>
          <w:szCs w:val="22"/>
        </w:rPr>
      </w:pPr>
    </w:p>
    <w:p w14:paraId="3F212918" w14:textId="77777777" w:rsidR="005027C7" w:rsidRDefault="005027C7" w:rsidP="005027C7">
      <w:pPr>
        <w:tabs>
          <w:tab w:val="left" w:pos="1230"/>
        </w:tabs>
        <w:rPr>
          <w:sz w:val="22"/>
          <w:szCs w:val="22"/>
        </w:rPr>
      </w:pPr>
    </w:p>
    <w:p w14:paraId="76324606" w14:textId="77777777" w:rsidR="005027C7" w:rsidRDefault="005027C7" w:rsidP="005027C7">
      <w:pPr>
        <w:tabs>
          <w:tab w:val="left" w:pos="1230"/>
        </w:tabs>
        <w:rPr>
          <w:sz w:val="22"/>
          <w:szCs w:val="22"/>
        </w:rPr>
      </w:pPr>
    </w:p>
    <w:p w14:paraId="01B538E3" w14:textId="77777777" w:rsidR="005027C7" w:rsidRDefault="005027C7" w:rsidP="005027C7">
      <w:pPr>
        <w:tabs>
          <w:tab w:val="left" w:pos="1230"/>
        </w:tabs>
        <w:rPr>
          <w:sz w:val="22"/>
          <w:szCs w:val="22"/>
        </w:rPr>
      </w:pPr>
    </w:p>
    <w:p w14:paraId="205414BD" w14:textId="77777777" w:rsidR="005027C7" w:rsidRDefault="005027C7" w:rsidP="005027C7">
      <w:pPr>
        <w:tabs>
          <w:tab w:val="left" w:pos="1230"/>
        </w:tabs>
        <w:rPr>
          <w:sz w:val="22"/>
          <w:szCs w:val="22"/>
        </w:rPr>
      </w:pPr>
    </w:p>
    <w:p w14:paraId="54AC59F2" w14:textId="77777777" w:rsidR="005027C7" w:rsidRDefault="005027C7" w:rsidP="005027C7">
      <w:pPr>
        <w:tabs>
          <w:tab w:val="left" w:pos="1230"/>
        </w:tabs>
        <w:rPr>
          <w:sz w:val="22"/>
          <w:szCs w:val="22"/>
        </w:rPr>
      </w:pPr>
    </w:p>
    <w:p w14:paraId="73038E19" w14:textId="77777777" w:rsidR="005027C7" w:rsidRDefault="005027C7" w:rsidP="005027C7">
      <w:pPr>
        <w:tabs>
          <w:tab w:val="left" w:pos="1230"/>
        </w:tabs>
        <w:rPr>
          <w:sz w:val="22"/>
          <w:szCs w:val="22"/>
        </w:rPr>
      </w:pPr>
    </w:p>
    <w:p w14:paraId="6A6F5894" w14:textId="77777777" w:rsidR="005027C7" w:rsidRDefault="005027C7" w:rsidP="005027C7">
      <w:pPr>
        <w:tabs>
          <w:tab w:val="left" w:pos="1230"/>
        </w:tabs>
        <w:rPr>
          <w:sz w:val="22"/>
          <w:szCs w:val="22"/>
        </w:rPr>
      </w:pPr>
    </w:p>
    <w:p w14:paraId="4CA61D93" w14:textId="77777777" w:rsidR="005027C7" w:rsidRDefault="005027C7" w:rsidP="005027C7">
      <w:pPr>
        <w:tabs>
          <w:tab w:val="left" w:pos="1230"/>
        </w:tabs>
        <w:rPr>
          <w:sz w:val="22"/>
          <w:szCs w:val="22"/>
        </w:rPr>
      </w:pPr>
    </w:p>
    <w:p w14:paraId="1D3B4133" w14:textId="77777777" w:rsidR="005027C7" w:rsidRDefault="005027C7" w:rsidP="005027C7">
      <w:pPr>
        <w:tabs>
          <w:tab w:val="left" w:pos="1230"/>
        </w:tabs>
        <w:rPr>
          <w:sz w:val="22"/>
          <w:szCs w:val="22"/>
        </w:rPr>
      </w:pPr>
    </w:p>
    <w:p w14:paraId="1BC97B41" w14:textId="77777777" w:rsidR="005027C7" w:rsidRDefault="005027C7" w:rsidP="005027C7">
      <w:pPr>
        <w:tabs>
          <w:tab w:val="left" w:pos="1230"/>
        </w:tabs>
        <w:rPr>
          <w:sz w:val="22"/>
          <w:szCs w:val="22"/>
        </w:rPr>
      </w:pPr>
    </w:p>
    <w:p w14:paraId="1B8A20D7" w14:textId="77777777" w:rsidR="005027C7" w:rsidRPr="00327C9B" w:rsidRDefault="005027C7" w:rsidP="005027C7">
      <w:pPr>
        <w:tabs>
          <w:tab w:val="right" w:leader="dot" w:pos="10010"/>
        </w:tabs>
        <w:rPr>
          <w:rFonts w:ascii="Arial" w:hAnsi="Arial" w:cs="Arial"/>
          <w:b/>
          <w:bCs/>
        </w:rPr>
      </w:pPr>
      <w:r w:rsidRPr="00327C9B">
        <w:rPr>
          <w:rFonts w:ascii="Arial" w:hAnsi="Arial" w:cs="Arial"/>
          <w:b/>
          <w:bCs/>
        </w:rPr>
        <w:lastRenderedPageBreak/>
        <w:t>Wzór H</w:t>
      </w:r>
    </w:p>
    <w:p w14:paraId="1D1AA2BD" w14:textId="77777777" w:rsidR="005027C7" w:rsidRDefault="005027C7" w:rsidP="005027C7">
      <w:pPr>
        <w:tabs>
          <w:tab w:val="right" w:leader="dot" w:pos="10010"/>
        </w:tabs>
        <w:rPr>
          <w:rFonts w:ascii="Arial" w:hAnsi="Arial" w:cs="Arial"/>
          <w:b/>
          <w:bCs/>
        </w:rPr>
      </w:pPr>
      <w:r w:rsidRPr="00327C9B">
        <w:rPr>
          <w:rFonts w:ascii="Arial" w:hAnsi="Arial" w:cs="Arial"/>
          <w:b/>
          <w:bCs/>
        </w:rPr>
        <w:t>(TRID-02/H)</w:t>
      </w:r>
    </w:p>
    <w:p w14:paraId="21E1DCD7" w14:textId="77777777" w:rsidR="005027C7" w:rsidRDefault="005027C7" w:rsidP="005027C7">
      <w:pPr>
        <w:tabs>
          <w:tab w:val="right" w:leader="dot" w:pos="10010"/>
        </w:tabs>
        <w:rPr>
          <w:rFonts w:ascii="Arial" w:hAnsi="Arial" w:cs="Arial"/>
          <w:b/>
          <w:bCs/>
        </w:rPr>
      </w:pPr>
    </w:p>
    <w:p w14:paraId="70E1F613" w14:textId="77777777" w:rsidR="005027C7" w:rsidRPr="00327C9B" w:rsidRDefault="005027C7" w:rsidP="005027C7">
      <w:pPr>
        <w:rPr>
          <w:sz w:val="22"/>
          <w:szCs w:val="22"/>
        </w:rPr>
      </w:pPr>
      <w:r>
        <w:rPr>
          <w:rFonts w:ascii="Arial" w:hAnsi="Arial" w:cs="Arial"/>
          <w:b/>
          <w:bCs/>
          <w:noProof/>
        </w:rPr>
        <mc:AlternateContent>
          <mc:Choice Requires="wpg">
            <w:drawing>
              <wp:anchor distT="0" distB="0" distL="114300" distR="114300" simplePos="0" relativeHeight="251662336" behindDoc="0" locked="0" layoutInCell="1" allowOverlap="1" wp14:anchorId="4C760F12" wp14:editId="682CF689">
                <wp:simplePos x="0" y="0"/>
                <wp:positionH relativeFrom="column">
                  <wp:posOffset>941705</wp:posOffset>
                </wp:positionH>
                <wp:positionV relativeFrom="paragraph">
                  <wp:posOffset>17145</wp:posOffset>
                </wp:positionV>
                <wp:extent cx="3022600" cy="7550150"/>
                <wp:effectExtent l="0" t="0" r="6350"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2600" cy="755015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B3A38CA" id="Grupa 21" o:spid="_x0000_s1026" style="position:absolute;margin-left:74.15pt;margin-top:1.35pt;width:238pt;height:594.5pt;z-index:251662336;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27AA2C2B" w14:textId="77777777" w:rsidR="005027C7" w:rsidRPr="00327C9B" w:rsidRDefault="005027C7" w:rsidP="005027C7">
      <w:pPr>
        <w:rPr>
          <w:sz w:val="22"/>
          <w:szCs w:val="22"/>
        </w:rPr>
      </w:pPr>
    </w:p>
    <w:p w14:paraId="466D2B70" w14:textId="77777777" w:rsidR="005027C7" w:rsidRPr="00327C9B" w:rsidRDefault="005027C7" w:rsidP="005027C7">
      <w:pPr>
        <w:rPr>
          <w:sz w:val="22"/>
          <w:szCs w:val="22"/>
        </w:rPr>
      </w:pPr>
    </w:p>
    <w:p w14:paraId="65283BE8" w14:textId="77777777" w:rsidR="005027C7" w:rsidRPr="00327C9B" w:rsidRDefault="005027C7" w:rsidP="005027C7">
      <w:pPr>
        <w:rPr>
          <w:sz w:val="22"/>
          <w:szCs w:val="22"/>
        </w:rPr>
      </w:pPr>
    </w:p>
    <w:p w14:paraId="538F136A" w14:textId="77777777" w:rsidR="005027C7" w:rsidRPr="00327C9B" w:rsidRDefault="005027C7" w:rsidP="005027C7">
      <w:pPr>
        <w:rPr>
          <w:sz w:val="22"/>
          <w:szCs w:val="22"/>
        </w:rPr>
      </w:pPr>
    </w:p>
    <w:p w14:paraId="32E8A512" w14:textId="77777777" w:rsidR="005027C7" w:rsidRPr="00327C9B" w:rsidRDefault="005027C7" w:rsidP="005027C7">
      <w:pPr>
        <w:rPr>
          <w:sz w:val="22"/>
          <w:szCs w:val="22"/>
        </w:rPr>
      </w:pPr>
    </w:p>
    <w:p w14:paraId="22117C08" w14:textId="77777777" w:rsidR="005027C7" w:rsidRPr="00327C9B" w:rsidRDefault="005027C7" w:rsidP="005027C7">
      <w:pPr>
        <w:rPr>
          <w:sz w:val="22"/>
          <w:szCs w:val="22"/>
        </w:rPr>
      </w:pPr>
    </w:p>
    <w:p w14:paraId="13D0063E" w14:textId="77777777" w:rsidR="005027C7" w:rsidRPr="00327C9B" w:rsidRDefault="005027C7" w:rsidP="005027C7">
      <w:pPr>
        <w:rPr>
          <w:sz w:val="22"/>
          <w:szCs w:val="22"/>
        </w:rPr>
      </w:pPr>
    </w:p>
    <w:p w14:paraId="2E8C2901" w14:textId="77777777" w:rsidR="005027C7" w:rsidRPr="00327C9B" w:rsidRDefault="005027C7" w:rsidP="005027C7">
      <w:pPr>
        <w:rPr>
          <w:sz w:val="22"/>
          <w:szCs w:val="22"/>
        </w:rPr>
      </w:pPr>
    </w:p>
    <w:p w14:paraId="520DD2D8" w14:textId="77777777" w:rsidR="005027C7" w:rsidRPr="00327C9B" w:rsidRDefault="005027C7" w:rsidP="005027C7">
      <w:pPr>
        <w:rPr>
          <w:sz w:val="22"/>
          <w:szCs w:val="22"/>
        </w:rPr>
      </w:pPr>
    </w:p>
    <w:p w14:paraId="775E8D3F" w14:textId="77777777" w:rsidR="005027C7" w:rsidRPr="00327C9B" w:rsidRDefault="005027C7" w:rsidP="005027C7">
      <w:pPr>
        <w:rPr>
          <w:sz w:val="22"/>
          <w:szCs w:val="22"/>
        </w:rPr>
      </w:pPr>
    </w:p>
    <w:p w14:paraId="015D8F7E" w14:textId="77777777" w:rsidR="005027C7" w:rsidRPr="00327C9B" w:rsidRDefault="005027C7" w:rsidP="005027C7">
      <w:pPr>
        <w:rPr>
          <w:sz w:val="22"/>
          <w:szCs w:val="22"/>
        </w:rPr>
      </w:pPr>
    </w:p>
    <w:p w14:paraId="7D5693EF" w14:textId="77777777" w:rsidR="005027C7" w:rsidRPr="00327C9B" w:rsidRDefault="005027C7" w:rsidP="005027C7">
      <w:pPr>
        <w:rPr>
          <w:sz w:val="22"/>
          <w:szCs w:val="22"/>
        </w:rPr>
      </w:pPr>
    </w:p>
    <w:p w14:paraId="7D763CBF" w14:textId="77777777" w:rsidR="005027C7" w:rsidRPr="00327C9B" w:rsidRDefault="005027C7" w:rsidP="005027C7">
      <w:pPr>
        <w:rPr>
          <w:sz w:val="22"/>
          <w:szCs w:val="22"/>
        </w:rPr>
      </w:pPr>
    </w:p>
    <w:p w14:paraId="3C05599B" w14:textId="77777777" w:rsidR="005027C7" w:rsidRPr="00327C9B" w:rsidRDefault="005027C7" w:rsidP="005027C7">
      <w:pPr>
        <w:rPr>
          <w:sz w:val="22"/>
          <w:szCs w:val="22"/>
        </w:rPr>
      </w:pPr>
    </w:p>
    <w:p w14:paraId="344B70A4" w14:textId="77777777" w:rsidR="005027C7" w:rsidRPr="00327C9B" w:rsidRDefault="005027C7" w:rsidP="005027C7">
      <w:pPr>
        <w:rPr>
          <w:sz w:val="22"/>
          <w:szCs w:val="22"/>
        </w:rPr>
      </w:pPr>
    </w:p>
    <w:p w14:paraId="4D2D1B8B" w14:textId="77777777" w:rsidR="005027C7" w:rsidRPr="00327C9B" w:rsidRDefault="005027C7" w:rsidP="005027C7">
      <w:pPr>
        <w:rPr>
          <w:sz w:val="22"/>
          <w:szCs w:val="22"/>
        </w:rPr>
      </w:pPr>
    </w:p>
    <w:p w14:paraId="568686C6" w14:textId="77777777" w:rsidR="005027C7" w:rsidRPr="00327C9B" w:rsidRDefault="005027C7" w:rsidP="005027C7">
      <w:pPr>
        <w:rPr>
          <w:sz w:val="22"/>
          <w:szCs w:val="22"/>
        </w:rPr>
      </w:pPr>
    </w:p>
    <w:p w14:paraId="01ED4DA0" w14:textId="77777777" w:rsidR="005027C7" w:rsidRPr="00327C9B" w:rsidRDefault="005027C7" w:rsidP="005027C7">
      <w:pPr>
        <w:rPr>
          <w:sz w:val="22"/>
          <w:szCs w:val="22"/>
        </w:rPr>
      </w:pPr>
    </w:p>
    <w:p w14:paraId="07C791A0" w14:textId="77777777" w:rsidR="005027C7" w:rsidRPr="00327C9B" w:rsidRDefault="005027C7" w:rsidP="005027C7">
      <w:pPr>
        <w:rPr>
          <w:sz w:val="22"/>
          <w:szCs w:val="22"/>
        </w:rPr>
      </w:pPr>
    </w:p>
    <w:p w14:paraId="0E2A57D6" w14:textId="77777777" w:rsidR="005027C7" w:rsidRPr="00327C9B" w:rsidRDefault="005027C7" w:rsidP="005027C7">
      <w:pPr>
        <w:rPr>
          <w:sz w:val="22"/>
          <w:szCs w:val="22"/>
        </w:rPr>
      </w:pPr>
    </w:p>
    <w:p w14:paraId="09785366" w14:textId="77777777" w:rsidR="005027C7" w:rsidRPr="00327C9B" w:rsidRDefault="005027C7" w:rsidP="005027C7">
      <w:pPr>
        <w:rPr>
          <w:sz w:val="22"/>
          <w:szCs w:val="22"/>
        </w:rPr>
      </w:pPr>
    </w:p>
    <w:p w14:paraId="68243027" w14:textId="77777777" w:rsidR="005027C7" w:rsidRPr="00327C9B" w:rsidRDefault="005027C7" w:rsidP="005027C7">
      <w:pPr>
        <w:rPr>
          <w:sz w:val="22"/>
          <w:szCs w:val="22"/>
        </w:rPr>
      </w:pPr>
    </w:p>
    <w:p w14:paraId="4F584449" w14:textId="77777777" w:rsidR="005027C7" w:rsidRPr="00327C9B" w:rsidRDefault="005027C7" w:rsidP="005027C7">
      <w:pPr>
        <w:rPr>
          <w:sz w:val="22"/>
          <w:szCs w:val="22"/>
        </w:rPr>
      </w:pPr>
    </w:p>
    <w:p w14:paraId="08408D46" w14:textId="77777777" w:rsidR="005027C7" w:rsidRPr="00327C9B" w:rsidRDefault="005027C7" w:rsidP="005027C7">
      <w:pPr>
        <w:rPr>
          <w:sz w:val="22"/>
          <w:szCs w:val="22"/>
        </w:rPr>
      </w:pPr>
    </w:p>
    <w:p w14:paraId="2F78675C" w14:textId="77777777" w:rsidR="005027C7" w:rsidRPr="00327C9B" w:rsidRDefault="005027C7" w:rsidP="005027C7">
      <w:pPr>
        <w:rPr>
          <w:sz w:val="22"/>
          <w:szCs w:val="22"/>
        </w:rPr>
      </w:pPr>
    </w:p>
    <w:p w14:paraId="3921FF5A" w14:textId="77777777" w:rsidR="005027C7" w:rsidRPr="00327C9B" w:rsidRDefault="005027C7" w:rsidP="005027C7">
      <w:pPr>
        <w:rPr>
          <w:sz w:val="22"/>
          <w:szCs w:val="22"/>
        </w:rPr>
      </w:pPr>
    </w:p>
    <w:p w14:paraId="684DEBBF" w14:textId="77777777" w:rsidR="005027C7" w:rsidRPr="00327C9B" w:rsidRDefault="005027C7" w:rsidP="005027C7">
      <w:pPr>
        <w:rPr>
          <w:sz w:val="22"/>
          <w:szCs w:val="22"/>
        </w:rPr>
      </w:pPr>
    </w:p>
    <w:p w14:paraId="1059E63E" w14:textId="77777777" w:rsidR="005027C7" w:rsidRPr="00327C9B" w:rsidRDefault="005027C7" w:rsidP="005027C7">
      <w:pPr>
        <w:rPr>
          <w:sz w:val="22"/>
          <w:szCs w:val="22"/>
        </w:rPr>
      </w:pPr>
    </w:p>
    <w:p w14:paraId="63E2828E" w14:textId="77777777" w:rsidR="005027C7" w:rsidRPr="00327C9B" w:rsidRDefault="005027C7" w:rsidP="005027C7">
      <w:pPr>
        <w:rPr>
          <w:sz w:val="22"/>
          <w:szCs w:val="22"/>
        </w:rPr>
      </w:pPr>
    </w:p>
    <w:p w14:paraId="03B77DF9" w14:textId="77777777" w:rsidR="005027C7" w:rsidRPr="00327C9B" w:rsidRDefault="005027C7" w:rsidP="005027C7">
      <w:pPr>
        <w:rPr>
          <w:sz w:val="22"/>
          <w:szCs w:val="22"/>
        </w:rPr>
      </w:pPr>
    </w:p>
    <w:p w14:paraId="31685AA7" w14:textId="77777777" w:rsidR="005027C7" w:rsidRPr="00327C9B" w:rsidRDefault="005027C7" w:rsidP="005027C7">
      <w:pPr>
        <w:rPr>
          <w:sz w:val="22"/>
          <w:szCs w:val="22"/>
        </w:rPr>
      </w:pPr>
    </w:p>
    <w:p w14:paraId="0B6A7E0E" w14:textId="77777777" w:rsidR="005027C7" w:rsidRPr="00327C9B" w:rsidRDefault="005027C7" w:rsidP="005027C7">
      <w:pPr>
        <w:rPr>
          <w:sz w:val="22"/>
          <w:szCs w:val="22"/>
        </w:rPr>
      </w:pPr>
    </w:p>
    <w:p w14:paraId="0F729A35" w14:textId="77777777" w:rsidR="005027C7" w:rsidRPr="00327C9B" w:rsidRDefault="005027C7" w:rsidP="005027C7">
      <w:pPr>
        <w:rPr>
          <w:sz w:val="22"/>
          <w:szCs w:val="22"/>
        </w:rPr>
      </w:pPr>
    </w:p>
    <w:p w14:paraId="3A92A2CB" w14:textId="77777777" w:rsidR="005027C7" w:rsidRPr="00327C9B" w:rsidRDefault="005027C7" w:rsidP="005027C7">
      <w:pPr>
        <w:rPr>
          <w:sz w:val="22"/>
          <w:szCs w:val="22"/>
        </w:rPr>
      </w:pPr>
    </w:p>
    <w:p w14:paraId="267C20C9" w14:textId="77777777" w:rsidR="005027C7" w:rsidRPr="00327C9B" w:rsidRDefault="005027C7" w:rsidP="005027C7">
      <w:pPr>
        <w:rPr>
          <w:sz w:val="22"/>
          <w:szCs w:val="22"/>
        </w:rPr>
      </w:pPr>
    </w:p>
    <w:p w14:paraId="03028D19" w14:textId="77777777" w:rsidR="005027C7" w:rsidRPr="00327C9B" w:rsidRDefault="005027C7" w:rsidP="005027C7">
      <w:pPr>
        <w:rPr>
          <w:sz w:val="22"/>
          <w:szCs w:val="22"/>
        </w:rPr>
      </w:pPr>
    </w:p>
    <w:p w14:paraId="13EBB5E7" w14:textId="77777777" w:rsidR="005027C7" w:rsidRPr="00327C9B" w:rsidRDefault="005027C7" w:rsidP="005027C7">
      <w:pPr>
        <w:rPr>
          <w:sz w:val="22"/>
          <w:szCs w:val="22"/>
        </w:rPr>
      </w:pPr>
    </w:p>
    <w:p w14:paraId="54AE0CC7" w14:textId="77777777" w:rsidR="005027C7" w:rsidRPr="00327C9B" w:rsidRDefault="005027C7" w:rsidP="005027C7">
      <w:pPr>
        <w:rPr>
          <w:sz w:val="22"/>
          <w:szCs w:val="22"/>
        </w:rPr>
      </w:pPr>
    </w:p>
    <w:p w14:paraId="342CFF11" w14:textId="77777777" w:rsidR="005027C7" w:rsidRPr="00327C9B" w:rsidRDefault="005027C7" w:rsidP="005027C7">
      <w:pPr>
        <w:rPr>
          <w:sz w:val="22"/>
          <w:szCs w:val="22"/>
        </w:rPr>
      </w:pPr>
    </w:p>
    <w:p w14:paraId="3D4201AC" w14:textId="77777777" w:rsidR="005027C7" w:rsidRPr="00327C9B" w:rsidRDefault="005027C7" w:rsidP="005027C7">
      <w:pPr>
        <w:rPr>
          <w:sz w:val="22"/>
          <w:szCs w:val="22"/>
        </w:rPr>
      </w:pPr>
    </w:p>
    <w:p w14:paraId="2846FCCD" w14:textId="77777777" w:rsidR="005027C7" w:rsidRPr="00327C9B" w:rsidRDefault="005027C7" w:rsidP="005027C7">
      <w:pPr>
        <w:rPr>
          <w:sz w:val="22"/>
          <w:szCs w:val="22"/>
        </w:rPr>
      </w:pPr>
    </w:p>
    <w:p w14:paraId="465D0BBB" w14:textId="77777777" w:rsidR="005027C7" w:rsidRPr="00327C9B" w:rsidRDefault="005027C7" w:rsidP="005027C7">
      <w:pPr>
        <w:rPr>
          <w:sz w:val="22"/>
          <w:szCs w:val="22"/>
        </w:rPr>
      </w:pPr>
    </w:p>
    <w:p w14:paraId="7A97D4CE" w14:textId="77777777" w:rsidR="005027C7" w:rsidRPr="00327C9B" w:rsidRDefault="005027C7" w:rsidP="005027C7">
      <w:pPr>
        <w:rPr>
          <w:sz w:val="22"/>
          <w:szCs w:val="22"/>
        </w:rPr>
      </w:pPr>
    </w:p>
    <w:p w14:paraId="2DCBD4CE" w14:textId="77777777" w:rsidR="005027C7" w:rsidRPr="00327C9B" w:rsidRDefault="005027C7" w:rsidP="005027C7">
      <w:pPr>
        <w:rPr>
          <w:sz w:val="22"/>
          <w:szCs w:val="22"/>
        </w:rPr>
      </w:pPr>
    </w:p>
    <w:p w14:paraId="7FAFA0F3" w14:textId="77777777" w:rsidR="005027C7" w:rsidRPr="00327C9B" w:rsidRDefault="005027C7" w:rsidP="005027C7">
      <w:pPr>
        <w:rPr>
          <w:sz w:val="22"/>
          <w:szCs w:val="22"/>
        </w:rPr>
      </w:pPr>
    </w:p>
    <w:p w14:paraId="0FBE7A60" w14:textId="77777777" w:rsidR="005027C7" w:rsidRDefault="005027C7" w:rsidP="005027C7">
      <w:pPr>
        <w:rPr>
          <w:sz w:val="22"/>
          <w:szCs w:val="22"/>
        </w:rPr>
      </w:pPr>
    </w:p>
    <w:p w14:paraId="19695E2A" w14:textId="77777777" w:rsidR="005027C7" w:rsidRPr="00327C9B" w:rsidRDefault="005027C7" w:rsidP="005027C7">
      <w:pPr>
        <w:rPr>
          <w:sz w:val="22"/>
          <w:szCs w:val="22"/>
        </w:rPr>
      </w:pPr>
    </w:p>
    <w:p w14:paraId="7A4E27F4" w14:textId="77777777" w:rsidR="005027C7" w:rsidRDefault="005027C7" w:rsidP="005027C7">
      <w:pPr>
        <w:tabs>
          <w:tab w:val="right" w:leader="dot" w:pos="10010"/>
        </w:tabs>
        <w:rPr>
          <w:rFonts w:ascii="Arial" w:hAnsi="Arial" w:cs="Arial"/>
          <w:b/>
          <w:bCs/>
        </w:rPr>
      </w:pPr>
    </w:p>
    <w:p w14:paraId="235FAC69" w14:textId="77777777" w:rsidR="005027C7" w:rsidRDefault="005027C7" w:rsidP="005027C7">
      <w:pPr>
        <w:tabs>
          <w:tab w:val="right" w:leader="dot" w:pos="10010"/>
        </w:tabs>
        <w:rPr>
          <w:rFonts w:ascii="Arial" w:hAnsi="Arial" w:cs="Arial"/>
          <w:b/>
          <w:bCs/>
        </w:rPr>
      </w:pPr>
    </w:p>
    <w:p w14:paraId="2865F9DC" w14:textId="77777777" w:rsidR="005027C7" w:rsidRDefault="005027C7" w:rsidP="005027C7">
      <w:pPr>
        <w:tabs>
          <w:tab w:val="right" w:leader="dot" w:pos="10010"/>
        </w:tabs>
        <w:rPr>
          <w:rFonts w:ascii="Arial" w:hAnsi="Arial" w:cs="Arial"/>
          <w:b/>
          <w:bCs/>
        </w:rPr>
      </w:pPr>
    </w:p>
    <w:p w14:paraId="2B75465F" w14:textId="77777777" w:rsidR="005027C7" w:rsidRDefault="005027C7" w:rsidP="005027C7">
      <w:pPr>
        <w:tabs>
          <w:tab w:val="right" w:leader="dot" w:pos="10010"/>
        </w:tabs>
        <w:rPr>
          <w:rFonts w:ascii="Arial" w:hAnsi="Arial" w:cs="Arial"/>
          <w:b/>
          <w:bCs/>
        </w:rPr>
      </w:pPr>
    </w:p>
    <w:p w14:paraId="6B2F2BDC" w14:textId="77777777" w:rsidR="005027C7" w:rsidRDefault="005027C7" w:rsidP="005027C7">
      <w:pPr>
        <w:tabs>
          <w:tab w:val="right" w:leader="dot" w:pos="10010"/>
        </w:tabs>
        <w:rPr>
          <w:rFonts w:ascii="Arial" w:hAnsi="Arial" w:cs="Arial"/>
          <w:b/>
          <w:bCs/>
        </w:rPr>
      </w:pPr>
    </w:p>
    <w:p w14:paraId="0BB286F1" w14:textId="77777777" w:rsidR="005027C7" w:rsidRPr="00327C9B" w:rsidRDefault="005027C7" w:rsidP="005027C7">
      <w:pPr>
        <w:tabs>
          <w:tab w:val="right" w:leader="dot" w:pos="10010"/>
        </w:tabs>
        <w:rPr>
          <w:rFonts w:ascii="Arial" w:hAnsi="Arial" w:cs="Arial"/>
          <w:b/>
          <w:bCs/>
        </w:rPr>
      </w:pPr>
      <w:r w:rsidRPr="00327C9B">
        <w:rPr>
          <w:rFonts w:ascii="Arial" w:hAnsi="Arial" w:cs="Arial"/>
          <w:b/>
          <w:bCs/>
        </w:rPr>
        <w:lastRenderedPageBreak/>
        <w:t>Wzór K</w:t>
      </w:r>
    </w:p>
    <w:p w14:paraId="5AEF944E" w14:textId="77777777" w:rsidR="005027C7" w:rsidRDefault="005027C7" w:rsidP="005027C7">
      <w:pPr>
        <w:tabs>
          <w:tab w:val="right" w:leader="dot" w:pos="10010"/>
        </w:tabs>
        <w:rPr>
          <w:rFonts w:ascii="Arial" w:hAnsi="Arial" w:cs="Arial"/>
          <w:b/>
          <w:bCs/>
        </w:rPr>
      </w:pPr>
      <w:r w:rsidRPr="00327C9B">
        <w:rPr>
          <w:rFonts w:ascii="Arial" w:hAnsi="Arial" w:cs="Arial"/>
          <w:b/>
          <w:bCs/>
        </w:rPr>
        <w:t>(TRID-02/K)</w:t>
      </w:r>
    </w:p>
    <w:p w14:paraId="34195C7D" w14:textId="77777777" w:rsidR="005027C7" w:rsidRDefault="005027C7" w:rsidP="005027C7">
      <w:pPr>
        <w:tabs>
          <w:tab w:val="right" w:leader="dot" w:pos="10010"/>
        </w:tabs>
        <w:rPr>
          <w:rFonts w:ascii="Arial" w:hAnsi="Arial" w:cs="Arial"/>
          <w:b/>
          <w:bCs/>
        </w:rPr>
      </w:pPr>
    </w:p>
    <w:p w14:paraId="4BFDED51" w14:textId="77777777" w:rsidR="005027C7" w:rsidRPr="00327C9B" w:rsidRDefault="005027C7" w:rsidP="005027C7">
      <w:pPr>
        <w:tabs>
          <w:tab w:val="right" w:leader="dot" w:pos="10010"/>
        </w:tabs>
        <w:jc w:val="center"/>
        <w:rPr>
          <w:rFonts w:ascii="Arial" w:hAnsi="Arial" w:cs="Arial"/>
          <w:b/>
          <w:bCs/>
        </w:rPr>
      </w:pPr>
      <w:r>
        <w:rPr>
          <w:b/>
          <w:noProof/>
        </w:rPr>
        <w:drawing>
          <wp:inline distT="0" distB="0" distL="0" distR="0" wp14:anchorId="1FFACD2C" wp14:editId="739DDDEF">
            <wp:extent cx="3225707" cy="4316951"/>
            <wp:effectExtent l="6668" t="0" r="952" b="953"/>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3229170" cy="4321585"/>
                    </a:xfrm>
                    <a:prstGeom prst="rect">
                      <a:avLst/>
                    </a:prstGeom>
                    <a:noFill/>
                    <a:ln>
                      <a:noFill/>
                    </a:ln>
                  </pic:spPr>
                </pic:pic>
              </a:graphicData>
            </a:graphic>
          </wp:inline>
        </w:drawing>
      </w:r>
    </w:p>
    <w:p w14:paraId="67862852" w14:textId="77777777" w:rsidR="005027C7" w:rsidRDefault="005027C7" w:rsidP="005027C7">
      <w:pPr>
        <w:tabs>
          <w:tab w:val="right" w:leader="dot" w:pos="10010"/>
        </w:tabs>
        <w:rPr>
          <w:b/>
        </w:rPr>
      </w:pPr>
    </w:p>
    <w:p w14:paraId="20C5C136" w14:textId="77777777" w:rsidR="005027C7" w:rsidRPr="00327C9B" w:rsidRDefault="005027C7" w:rsidP="005027C7">
      <w:pPr>
        <w:tabs>
          <w:tab w:val="left" w:pos="2745"/>
        </w:tabs>
        <w:rPr>
          <w:b/>
          <w:bCs/>
          <w:sz w:val="22"/>
          <w:szCs w:val="22"/>
        </w:rPr>
      </w:pPr>
      <w:bookmarkStart w:id="111" w:name="_Hlk41545676"/>
      <w:r w:rsidRPr="00327C9B">
        <w:rPr>
          <w:b/>
          <w:bCs/>
          <w:sz w:val="22"/>
          <w:szCs w:val="22"/>
        </w:rPr>
        <w:t>Wzór L</w:t>
      </w:r>
    </w:p>
    <w:p w14:paraId="5D91EBEA" w14:textId="77777777" w:rsidR="005027C7" w:rsidRDefault="005027C7" w:rsidP="005027C7">
      <w:pPr>
        <w:tabs>
          <w:tab w:val="left" w:pos="2745"/>
        </w:tabs>
        <w:rPr>
          <w:b/>
          <w:bCs/>
          <w:sz w:val="22"/>
          <w:szCs w:val="22"/>
        </w:rPr>
      </w:pPr>
      <w:r w:rsidRPr="00327C9B">
        <w:rPr>
          <w:b/>
          <w:bCs/>
          <w:sz w:val="22"/>
          <w:szCs w:val="22"/>
        </w:rPr>
        <w:t>(TRID-02/L)</w:t>
      </w:r>
    </w:p>
    <w:bookmarkEnd w:id="111"/>
    <w:p w14:paraId="42144BCC" w14:textId="77777777" w:rsidR="005027C7" w:rsidRDefault="005027C7" w:rsidP="005027C7">
      <w:pPr>
        <w:spacing w:after="160" w:line="259" w:lineRule="auto"/>
        <w:jc w:val="center"/>
        <w:rPr>
          <w:b/>
          <w:bCs/>
          <w:color w:val="0070C0"/>
          <w:sz w:val="22"/>
          <w:szCs w:val="22"/>
        </w:rPr>
      </w:pPr>
      <w:r>
        <w:rPr>
          <w:b/>
          <w:noProof/>
        </w:rPr>
        <w:drawing>
          <wp:inline distT="0" distB="0" distL="0" distR="0" wp14:anchorId="0A580892" wp14:editId="6E4D8E7F">
            <wp:extent cx="2997405" cy="4092589"/>
            <wp:effectExtent l="4762" t="0" r="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3006142" cy="4104518"/>
                    </a:xfrm>
                    <a:prstGeom prst="rect">
                      <a:avLst/>
                    </a:prstGeom>
                    <a:noFill/>
                    <a:ln>
                      <a:noFill/>
                    </a:ln>
                  </pic:spPr>
                </pic:pic>
              </a:graphicData>
            </a:graphic>
          </wp:inline>
        </w:drawing>
      </w:r>
    </w:p>
    <w:p w14:paraId="1FAC9825" w14:textId="77777777" w:rsidR="005027C7" w:rsidRPr="00CD0218" w:rsidRDefault="005027C7" w:rsidP="005027C7">
      <w:pPr>
        <w:rPr>
          <w:color w:val="00B050"/>
          <w:sz w:val="22"/>
          <w:szCs w:val="22"/>
        </w:rPr>
      </w:pPr>
    </w:p>
    <w:p w14:paraId="3B557E69" w14:textId="77777777" w:rsidR="005027C7" w:rsidRPr="006230E4" w:rsidRDefault="005027C7" w:rsidP="005027C7">
      <w:pPr>
        <w:jc w:val="both"/>
        <w:rPr>
          <w:bCs/>
          <w:i/>
          <w:iCs/>
          <w:highlight w:val="lightGray"/>
        </w:rPr>
      </w:pPr>
    </w:p>
    <w:p w14:paraId="59DF5A1C" w14:textId="77777777" w:rsidR="005027C7" w:rsidRPr="00292AF5" w:rsidRDefault="005027C7" w:rsidP="005027C7">
      <w:pPr>
        <w:jc w:val="right"/>
        <w:rPr>
          <w:b/>
          <w:bCs/>
        </w:rPr>
      </w:pPr>
    </w:p>
    <w:p w14:paraId="53EEC27D" w14:textId="77777777" w:rsidR="005027C7" w:rsidRDefault="005027C7" w:rsidP="00170971">
      <w:pPr>
        <w:jc w:val="both"/>
        <w:rPr>
          <w:rFonts w:eastAsiaTheme="majorEastAsia"/>
          <w:b/>
          <w:bCs/>
          <w:color w:val="2F5496" w:themeColor="accent1" w:themeShade="BF"/>
          <w:spacing w:val="20"/>
          <w:sz w:val="28"/>
          <w:szCs w:val="28"/>
        </w:rPr>
      </w:pPr>
    </w:p>
    <w:p w14:paraId="121B3C5F" w14:textId="77777777" w:rsidR="005027C7" w:rsidRDefault="005027C7" w:rsidP="00170971">
      <w:pPr>
        <w:jc w:val="both"/>
        <w:rPr>
          <w:rFonts w:eastAsiaTheme="majorEastAsia"/>
          <w:b/>
          <w:bCs/>
          <w:color w:val="2F5496" w:themeColor="accent1" w:themeShade="BF"/>
          <w:spacing w:val="20"/>
          <w:sz w:val="28"/>
          <w:szCs w:val="28"/>
        </w:rPr>
      </w:pPr>
    </w:p>
    <w:p w14:paraId="08DBF954" w14:textId="77777777" w:rsidR="005027C7" w:rsidRDefault="005027C7" w:rsidP="00170971">
      <w:pPr>
        <w:jc w:val="both"/>
        <w:rPr>
          <w:rFonts w:eastAsiaTheme="majorEastAsia"/>
          <w:b/>
          <w:bCs/>
          <w:color w:val="2F5496" w:themeColor="accent1" w:themeShade="BF"/>
          <w:spacing w:val="20"/>
          <w:sz w:val="28"/>
          <w:szCs w:val="28"/>
        </w:rPr>
      </w:pPr>
    </w:p>
    <w:p w14:paraId="581CD86D" w14:textId="65A7AB55" w:rsidR="005027C7" w:rsidRDefault="005027C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C64BEA2" w14:textId="77777777" w:rsidR="005027C7" w:rsidRDefault="005027C7" w:rsidP="00170971">
      <w:pPr>
        <w:jc w:val="both"/>
        <w:rPr>
          <w:rFonts w:eastAsiaTheme="majorEastAsia"/>
          <w:b/>
          <w:bCs/>
          <w:color w:val="2F5496" w:themeColor="accent1" w:themeShade="BF"/>
          <w:spacing w:val="20"/>
          <w:sz w:val="28"/>
          <w:szCs w:val="28"/>
        </w:rPr>
      </w:pPr>
    </w:p>
    <w:p w14:paraId="5CB2D4FB" w14:textId="79F8C7FB" w:rsidR="00170971" w:rsidRDefault="00170971" w:rsidP="001709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sidR="005027C7">
        <w:rPr>
          <w:rFonts w:eastAsiaTheme="majorEastAsia"/>
          <w:b/>
          <w:bCs/>
          <w:color w:val="2F5496" w:themeColor="accent1" w:themeShade="BF"/>
          <w:spacing w:val="20"/>
          <w:sz w:val="28"/>
          <w:szCs w:val="28"/>
        </w:rPr>
        <w:t>2</w:t>
      </w:r>
      <w:r>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53A19672" w14:textId="77777777" w:rsidR="00170971" w:rsidRDefault="00170971" w:rsidP="00170971">
      <w:pPr>
        <w:jc w:val="both"/>
        <w:rPr>
          <w:rFonts w:eastAsiaTheme="majorEastAsia"/>
          <w:b/>
          <w:bCs/>
          <w:color w:val="2F5496" w:themeColor="accent1" w:themeShade="BF"/>
          <w:spacing w:val="20"/>
          <w:sz w:val="28"/>
          <w:szCs w:val="28"/>
        </w:rPr>
      </w:pPr>
    </w:p>
    <w:p w14:paraId="79157784" w14:textId="0844CE57" w:rsidR="00170971" w:rsidRPr="001F6D7C" w:rsidRDefault="001F6D7C" w:rsidP="00170971">
      <w:pPr>
        <w:keepNext/>
        <w:keepLines/>
        <w:widowControl w:val="0"/>
        <w:tabs>
          <w:tab w:val="center" w:pos="6804"/>
        </w:tabs>
        <w:suppressAutoHyphens/>
        <w:ind w:left="360" w:right="-711" w:hanging="360"/>
        <w:rPr>
          <w:b/>
          <w:bCs/>
          <w:sz w:val="24"/>
          <w:szCs w:val="24"/>
          <w:u w:val="single"/>
          <w:lang w:eastAsia="ar-SA"/>
        </w:rPr>
      </w:pPr>
      <w:r w:rsidRPr="001F6D7C">
        <w:rPr>
          <w:b/>
          <w:bCs/>
          <w:color w:val="000000"/>
          <w:sz w:val="24"/>
          <w:szCs w:val="24"/>
        </w:rPr>
        <w:t>Pompa wirowa typu 80PMJ-215 lub równoważna</w:t>
      </w:r>
    </w:p>
    <w:p w14:paraId="4796F691" w14:textId="77777777" w:rsidR="00170971" w:rsidRPr="007D62CF" w:rsidRDefault="00170971" w:rsidP="00170971">
      <w:pPr>
        <w:keepNext/>
        <w:keepLines/>
        <w:widowControl w:val="0"/>
        <w:tabs>
          <w:tab w:val="center" w:pos="6804"/>
        </w:tabs>
        <w:suppressAutoHyphens/>
        <w:ind w:left="360" w:right="-711" w:hanging="360"/>
        <w:rPr>
          <w:b/>
          <w:sz w:val="22"/>
          <w:szCs w:val="22"/>
          <w:lang w:eastAsia="ar-SA"/>
        </w:rPr>
      </w:pPr>
    </w:p>
    <w:p w14:paraId="057DFD02" w14:textId="1DE2B38F" w:rsidR="00170971" w:rsidRPr="007D62CF" w:rsidRDefault="00170971" w:rsidP="00170971">
      <w:pPr>
        <w:keepNext/>
        <w:keepLines/>
        <w:widowControl w:val="0"/>
        <w:spacing w:before="120"/>
        <w:rPr>
          <w:rFonts w:eastAsia="Calibri"/>
          <w:b/>
          <w:bCs/>
          <w:sz w:val="22"/>
          <w:szCs w:val="22"/>
          <w:lang w:val="x-none"/>
        </w:rPr>
      </w:pPr>
      <w:r w:rsidRPr="007D62CF">
        <w:rPr>
          <w:rFonts w:eastAsia="Calibri"/>
          <w:b/>
          <w:bCs/>
          <w:sz w:val="22"/>
          <w:szCs w:val="22"/>
          <w:lang w:val="x-none"/>
        </w:rPr>
        <w:t xml:space="preserve">TYP </w:t>
      </w:r>
      <w:r w:rsidR="001F6D7C">
        <w:rPr>
          <w:rFonts w:eastAsia="Calibri"/>
          <w:b/>
          <w:bCs/>
          <w:sz w:val="22"/>
          <w:szCs w:val="22"/>
          <w:lang w:val="x-none"/>
        </w:rPr>
        <w:t>POMPY</w:t>
      </w:r>
      <w:r w:rsidRPr="007D62CF">
        <w:rPr>
          <w:rFonts w:eastAsia="Calibri"/>
          <w:b/>
          <w:bCs/>
          <w:sz w:val="22"/>
          <w:szCs w:val="22"/>
          <w:lang w:val="x-none"/>
        </w:rPr>
        <w:t>:</w:t>
      </w:r>
      <w:r w:rsidRPr="007D62CF">
        <w:rPr>
          <w:rFonts w:eastAsia="Calibri"/>
          <w:b/>
          <w:bCs/>
          <w:sz w:val="22"/>
          <w:szCs w:val="22"/>
        </w:rPr>
        <w:t xml:space="preserve"> </w:t>
      </w:r>
      <w:r w:rsidRPr="007D62CF">
        <w:rPr>
          <w:rFonts w:eastAsia="Calibri"/>
          <w:b/>
          <w:bCs/>
          <w:sz w:val="22"/>
          <w:szCs w:val="22"/>
          <w:lang w:val="x-none"/>
        </w:rPr>
        <w:t>......................................................................................................................</w:t>
      </w:r>
    </w:p>
    <w:p w14:paraId="4D5FF185" w14:textId="77777777" w:rsidR="00170971" w:rsidRPr="007D62CF" w:rsidRDefault="00170971" w:rsidP="00170971">
      <w:pPr>
        <w:keepNext/>
        <w:keepLines/>
        <w:widowControl w:val="0"/>
        <w:rPr>
          <w:rFonts w:eastAsia="Calibri"/>
          <w:b/>
          <w:bCs/>
          <w:sz w:val="22"/>
          <w:szCs w:val="22"/>
          <w:lang w:val="x-none"/>
        </w:rPr>
      </w:pPr>
    </w:p>
    <w:p w14:paraId="74C15334" w14:textId="77777777" w:rsidR="00170971" w:rsidRPr="007D62CF" w:rsidRDefault="00170971" w:rsidP="00170971">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37A1F491" w14:textId="77777777" w:rsidR="00170971" w:rsidRPr="007D62CF" w:rsidRDefault="00170971" w:rsidP="00170971">
      <w:pPr>
        <w:keepNext/>
        <w:keepLines/>
        <w:widowControl w:val="0"/>
        <w:jc w:val="center"/>
        <w:rPr>
          <w:rFonts w:eastAsia="Calibri"/>
          <w:b/>
          <w:bCs/>
          <w:sz w:val="22"/>
          <w:szCs w:val="22"/>
          <w:lang w:val="x-none"/>
        </w:rPr>
      </w:pPr>
    </w:p>
    <w:p w14:paraId="5B30301F" w14:textId="3C91CB8A" w:rsidR="00170971" w:rsidRPr="007D62CF" w:rsidRDefault="00170971" w:rsidP="00170971">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 xml:space="preserve">Oferowane parametry </w:t>
      </w:r>
      <w:r w:rsidR="001F6D7C">
        <w:rPr>
          <w:b/>
          <w:sz w:val="22"/>
          <w:szCs w:val="22"/>
          <w:u w:val="single"/>
          <w:lang w:eastAsia="ar-SA"/>
        </w:rPr>
        <w:t>pompy</w:t>
      </w:r>
      <w:r w:rsidRPr="007D62CF">
        <w:rPr>
          <w:b/>
          <w:sz w:val="22"/>
          <w:szCs w:val="22"/>
          <w:u w:val="single"/>
          <w:lang w:eastAsia="ar-SA"/>
        </w:rPr>
        <w:t>:</w:t>
      </w:r>
    </w:p>
    <w:p w14:paraId="5AC5198A" w14:textId="77777777" w:rsidR="001F6D7C" w:rsidRPr="00AC1215" w:rsidRDefault="001F6D7C" w:rsidP="00170971">
      <w:pPr>
        <w:keepNext/>
        <w:keepLines/>
        <w:widowControl w:val="0"/>
        <w:tabs>
          <w:tab w:val="center" w:pos="6804"/>
        </w:tabs>
        <w:suppressAutoHyphens/>
        <w:spacing w:before="120"/>
        <w:ind w:left="360" w:right="-711" w:hanging="360"/>
        <w:rPr>
          <w:b/>
          <w:sz w:val="22"/>
          <w:szCs w:val="22"/>
          <w:u w:val="single"/>
          <w:lang w:eastAsia="ar-SA"/>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2835"/>
        <w:gridCol w:w="1134"/>
        <w:gridCol w:w="1276"/>
        <w:gridCol w:w="1701"/>
        <w:gridCol w:w="1985"/>
      </w:tblGrid>
      <w:tr w:rsidR="001F6D7C" w:rsidRPr="002A1261" w14:paraId="401076C8" w14:textId="77777777" w:rsidTr="001F6D7C">
        <w:trPr>
          <w:trHeight w:val="540"/>
          <w:tblHeader/>
        </w:trPr>
        <w:tc>
          <w:tcPr>
            <w:tcW w:w="709" w:type="dxa"/>
            <w:shd w:val="clear" w:color="auto" w:fill="D9D9D9" w:themeFill="background1" w:themeFillShade="D9"/>
            <w:vAlign w:val="center"/>
            <w:hideMark/>
          </w:tcPr>
          <w:p w14:paraId="7716B93E" w14:textId="1B5C2727" w:rsidR="001F6D7C" w:rsidRPr="002A1261" w:rsidRDefault="001F6D7C" w:rsidP="001F6D7C">
            <w:pPr>
              <w:jc w:val="center"/>
              <w:rPr>
                <w:b/>
                <w:bCs/>
              </w:rPr>
            </w:pPr>
            <w:r>
              <w:rPr>
                <w:b/>
                <w:bCs/>
              </w:rPr>
              <w:t>L.p.</w:t>
            </w:r>
          </w:p>
        </w:tc>
        <w:tc>
          <w:tcPr>
            <w:tcW w:w="2835" w:type="dxa"/>
            <w:shd w:val="clear" w:color="000000" w:fill="D9D9D9"/>
            <w:noWrap/>
            <w:vAlign w:val="center"/>
            <w:hideMark/>
          </w:tcPr>
          <w:p w14:paraId="3DCD8053" w14:textId="0C2346D8" w:rsidR="001F6D7C" w:rsidRPr="002A1261" w:rsidRDefault="001F6D7C" w:rsidP="001F6D7C">
            <w:pPr>
              <w:jc w:val="center"/>
              <w:rPr>
                <w:b/>
                <w:bCs/>
              </w:rPr>
            </w:pPr>
            <w:r w:rsidRPr="002A1261">
              <w:rPr>
                <w:b/>
                <w:bCs/>
              </w:rPr>
              <w:t xml:space="preserve">Parametry </w:t>
            </w:r>
            <w:proofErr w:type="spellStart"/>
            <w:r w:rsidRPr="002A1261">
              <w:rPr>
                <w:b/>
                <w:bCs/>
              </w:rPr>
              <w:t>techniczno</w:t>
            </w:r>
            <w:proofErr w:type="spellEnd"/>
            <w:r w:rsidRPr="002A1261">
              <w:rPr>
                <w:b/>
                <w:bCs/>
              </w:rPr>
              <w:t xml:space="preserve"> </w:t>
            </w:r>
            <w:r>
              <w:rPr>
                <w:b/>
                <w:bCs/>
              </w:rPr>
              <w:t xml:space="preserve">- </w:t>
            </w:r>
            <w:r w:rsidRPr="002A1261">
              <w:rPr>
                <w:b/>
              </w:rPr>
              <w:t>konstrukcyjne</w:t>
            </w:r>
          </w:p>
        </w:tc>
        <w:tc>
          <w:tcPr>
            <w:tcW w:w="1134" w:type="dxa"/>
            <w:shd w:val="clear" w:color="000000" w:fill="D9D9D9"/>
            <w:vAlign w:val="center"/>
          </w:tcPr>
          <w:p w14:paraId="0009A2D3" w14:textId="433B1A25" w:rsidR="001F6D7C" w:rsidRPr="001F6D7C" w:rsidRDefault="001F6D7C" w:rsidP="001F6D7C">
            <w:pPr>
              <w:jc w:val="center"/>
              <w:rPr>
                <w:b/>
                <w:bCs/>
              </w:rPr>
            </w:pPr>
            <w:r w:rsidRPr="001F6D7C">
              <w:rPr>
                <w:b/>
                <w:bCs/>
              </w:rPr>
              <w:t>j.m.</w:t>
            </w:r>
          </w:p>
        </w:tc>
        <w:tc>
          <w:tcPr>
            <w:tcW w:w="1276" w:type="dxa"/>
            <w:shd w:val="clear" w:color="000000" w:fill="D9D9D9"/>
            <w:vAlign w:val="center"/>
          </w:tcPr>
          <w:p w14:paraId="0FC0D349" w14:textId="76DA9ECF" w:rsidR="001F6D7C" w:rsidRPr="001F6D7C" w:rsidRDefault="001F6D7C" w:rsidP="001F6D7C">
            <w:pPr>
              <w:jc w:val="center"/>
              <w:rPr>
                <w:b/>
                <w:bCs/>
              </w:rPr>
            </w:pPr>
            <w:r w:rsidRPr="001F6D7C">
              <w:rPr>
                <w:b/>
                <w:bCs/>
              </w:rPr>
              <w:t>Parametr</w:t>
            </w:r>
          </w:p>
        </w:tc>
        <w:tc>
          <w:tcPr>
            <w:tcW w:w="1701" w:type="dxa"/>
            <w:shd w:val="clear" w:color="000000" w:fill="D9D9D9"/>
            <w:noWrap/>
            <w:vAlign w:val="center"/>
            <w:hideMark/>
          </w:tcPr>
          <w:p w14:paraId="737656E8" w14:textId="77777777" w:rsidR="001F6D7C" w:rsidRPr="001F6D7C" w:rsidRDefault="001F6D7C" w:rsidP="001F6D7C">
            <w:pPr>
              <w:jc w:val="center"/>
              <w:rPr>
                <w:b/>
                <w:bCs/>
              </w:rPr>
            </w:pPr>
            <w:r w:rsidRPr="001F6D7C">
              <w:rPr>
                <w:b/>
                <w:bCs/>
              </w:rPr>
              <w:t>Wartość</w:t>
            </w:r>
          </w:p>
        </w:tc>
        <w:tc>
          <w:tcPr>
            <w:tcW w:w="1985" w:type="dxa"/>
            <w:shd w:val="clear" w:color="000000" w:fill="D9D9D9"/>
            <w:vAlign w:val="center"/>
          </w:tcPr>
          <w:p w14:paraId="1DF0F5C0" w14:textId="281A8E72" w:rsidR="001F6D7C" w:rsidRPr="001F6D7C" w:rsidRDefault="001F6D7C" w:rsidP="001F6D7C">
            <w:pPr>
              <w:jc w:val="center"/>
            </w:pPr>
            <w:r w:rsidRPr="001F6D7C">
              <w:rPr>
                <w:b/>
                <w:bCs/>
              </w:rPr>
              <w:t xml:space="preserve">Oferowane parametry przez Wykonawcę </w:t>
            </w:r>
          </w:p>
        </w:tc>
      </w:tr>
      <w:tr w:rsidR="00A77CF8" w:rsidRPr="002A1261" w14:paraId="6B2590CD" w14:textId="77777777" w:rsidTr="001F6D7C">
        <w:trPr>
          <w:trHeight w:val="360"/>
        </w:trPr>
        <w:tc>
          <w:tcPr>
            <w:tcW w:w="709" w:type="dxa"/>
            <w:shd w:val="clear" w:color="000000" w:fill="FFFFFF"/>
            <w:vAlign w:val="center"/>
            <w:hideMark/>
          </w:tcPr>
          <w:p w14:paraId="52A99AB1" w14:textId="77777777" w:rsidR="00A77CF8" w:rsidRPr="002A1261" w:rsidRDefault="00A77CF8" w:rsidP="00A77CF8">
            <w:pPr>
              <w:jc w:val="center"/>
            </w:pPr>
            <w:r w:rsidRPr="002A1261">
              <w:t>1</w:t>
            </w:r>
          </w:p>
        </w:tc>
        <w:tc>
          <w:tcPr>
            <w:tcW w:w="2835" w:type="dxa"/>
            <w:shd w:val="clear" w:color="000000" w:fill="FFFFFF"/>
            <w:vAlign w:val="center"/>
            <w:hideMark/>
          </w:tcPr>
          <w:p w14:paraId="4FA04F71" w14:textId="56DE9110" w:rsidR="00A77CF8" w:rsidRPr="002A1261" w:rsidRDefault="00A77CF8" w:rsidP="00A77CF8">
            <w:pPr>
              <w:jc w:val="center"/>
            </w:pPr>
            <w:r>
              <w:t>Zakres wydajności</w:t>
            </w:r>
          </w:p>
        </w:tc>
        <w:tc>
          <w:tcPr>
            <w:tcW w:w="1134" w:type="dxa"/>
            <w:shd w:val="clear" w:color="000000" w:fill="FFFFFF"/>
            <w:vAlign w:val="center"/>
          </w:tcPr>
          <w:p w14:paraId="10B29D77" w14:textId="68F471B2" w:rsidR="00A77CF8" w:rsidRDefault="00A77CF8" w:rsidP="00A77CF8">
            <w:pPr>
              <w:jc w:val="center"/>
            </w:pPr>
            <w:r>
              <w:t>m</w:t>
            </w:r>
            <w:r w:rsidRPr="000C59B3">
              <w:rPr>
                <w:vertAlign w:val="superscript"/>
              </w:rPr>
              <w:t>3</w:t>
            </w:r>
          </w:p>
        </w:tc>
        <w:tc>
          <w:tcPr>
            <w:tcW w:w="1276" w:type="dxa"/>
            <w:shd w:val="clear" w:color="000000" w:fill="FFFFFF"/>
            <w:vAlign w:val="center"/>
          </w:tcPr>
          <w:p w14:paraId="54148568" w14:textId="14765CAC" w:rsidR="00A77CF8" w:rsidRPr="002A1261" w:rsidRDefault="00A77CF8" w:rsidP="00A77CF8">
            <w:pPr>
              <w:jc w:val="center"/>
            </w:pPr>
            <w:r>
              <w:t>min</w:t>
            </w:r>
          </w:p>
        </w:tc>
        <w:tc>
          <w:tcPr>
            <w:tcW w:w="1701" w:type="dxa"/>
            <w:shd w:val="clear" w:color="000000" w:fill="FFFFFF"/>
            <w:vAlign w:val="center"/>
            <w:hideMark/>
          </w:tcPr>
          <w:p w14:paraId="324EBB14" w14:textId="77777777" w:rsidR="00A77CF8" w:rsidRPr="00484167" w:rsidRDefault="00A77CF8" w:rsidP="00A77CF8">
            <w:pPr>
              <w:jc w:val="center"/>
            </w:pPr>
            <w:r w:rsidRPr="00484167">
              <w:t>7,0-140,0</w:t>
            </w:r>
          </w:p>
        </w:tc>
        <w:tc>
          <w:tcPr>
            <w:tcW w:w="1985" w:type="dxa"/>
            <w:shd w:val="clear" w:color="000000" w:fill="FFFFFF"/>
            <w:vAlign w:val="center"/>
          </w:tcPr>
          <w:p w14:paraId="116BAF02" w14:textId="377D5BCB" w:rsidR="00A77CF8" w:rsidRPr="002A1261" w:rsidRDefault="00A77CF8" w:rsidP="00A77CF8">
            <w:pPr>
              <w:jc w:val="center"/>
            </w:pPr>
            <w:r>
              <w:t>…………………..m</w:t>
            </w:r>
            <w:r w:rsidRPr="000C59B3">
              <w:rPr>
                <w:vertAlign w:val="superscript"/>
              </w:rPr>
              <w:t>3</w:t>
            </w:r>
          </w:p>
        </w:tc>
      </w:tr>
      <w:tr w:rsidR="00A77CF8" w:rsidRPr="002A1261" w14:paraId="3EC6521F" w14:textId="77777777" w:rsidTr="001F6D7C">
        <w:trPr>
          <w:trHeight w:val="396"/>
        </w:trPr>
        <w:tc>
          <w:tcPr>
            <w:tcW w:w="709" w:type="dxa"/>
            <w:shd w:val="clear" w:color="000000" w:fill="FFFFFF"/>
            <w:vAlign w:val="center"/>
            <w:hideMark/>
          </w:tcPr>
          <w:p w14:paraId="1B3107B4" w14:textId="77777777" w:rsidR="00A77CF8" w:rsidRPr="002A1261" w:rsidRDefault="00A77CF8" w:rsidP="00A77CF8">
            <w:pPr>
              <w:jc w:val="center"/>
            </w:pPr>
            <w:r w:rsidRPr="002A1261">
              <w:t>2</w:t>
            </w:r>
          </w:p>
        </w:tc>
        <w:tc>
          <w:tcPr>
            <w:tcW w:w="2835" w:type="dxa"/>
            <w:shd w:val="clear" w:color="000000" w:fill="FFFFFF"/>
            <w:vAlign w:val="center"/>
            <w:hideMark/>
          </w:tcPr>
          <w:p w14:paraId="4301485A" w14:textId="69A83F63" w:rsidR="00A77CF8" w:rsidRPr="002A1261" w:rsidRDefault="00A77CF8" w:rsidP="00A77CF8">
            <w:pPr>
              <w:jc w:val="center"/>
            </w:pPr>
            <w:r>
              <w:t>Maksymalne c</w:t>
            </w:r>
            <w:r w:rsidRPr="002A1261">
              <w:t xml:space="preserve">iśnienie </w:t>
            </w:r>
            <w:r>
              <w:t>robocze</w:t>
            </w:r>
          </w:p>
        </w:tc>
        <w:tc>
          <w:tcPr>
            <w:tcW w:w="1134" w:type="dxa"/>
            <w:vAlign w:val="center"/>
          </w:tcPr>
          <w:p w14:paraId="1D901420" w14:textId="04BABA52" w:rsidR="00A77CF8" w:rsidRPr="002A1261" w:rsidRDefault="00A77CF8" w:rsidP="00A77CF8">
            <w:pPr>
              <w:jc w:val="center"/>
            </w:pPr>
            <w:r>
              <w:t>[bar]</w:t>
            </w:r>
          </w:p>
        </w:tc>
        <w:tc>
          <w:tcPr>
            <w:tcW w:w="1276" w:type="dxa"/>
            <w:vAlign w:val="center"/>
          </w:tcPr>
          <w:p w14:paraId="234174DF" w14:textId="45D37657" w:rsidR="00A77CF8" w:rsidRPr="002A1261" w:rsidRDefault="00A77CF8" w:rsidP="00A77CF8">
            <w:pPr>
              <w:jc w:val="center"/>
            </w:pPr>
            <w:r w:rsidRPr="002A1261">
              <w:t>m</w:t>
            </w:r>
            <w:r>
              <w:t>ax</w:t>
            </w:r>
          </w:p>
        </w:tc>
        <w:tc>
          <w:tcPr>
            <w:tcW w:w="1701" w:type="dxa"/>
            <w:shd w:val="clear" w:color="auto" w:fill="auto"/>
            <w:noWrap/>
            <w:vAlign w:val="center"/>
            <w:hideMark/>
          </w:tcPr>
          <w:p w14:paraId="212D5020" w14:textId="77777777" w:rsidR="00A77CF8" w:rsidRPr="00484167" w:rsidRDefault="00A77CF8" w:rsidP="00A77CF8">
            <w:pPr>
              <w:jc w:val="center"/>
            </w:pPr>
            <w:r w:rsidRPr="00484167">
              <w:t>16,0</w:t>
            </w:r>
          </w:p>
        </w:tc>
        <w:tc>
          <w:tcPr>
            <w:tcW w:w="1985" w:type="dxa"/>
            <w:vAlign w:val="center"/>
          </w:tcPr>
          <w:p w14:paraId="6267AF8B" w14:textId="6C851767" w:rsidR="00A77CF8" w:rsidRPr="002A1261" w:rsidRDefault="00A77CF8" w:rsidP="00A77CF8">
            <w:pPr>
              <w:jc w:val="center"/>
            </w:pPr>
            <w:r>
              <w:t>……………….[bar]</w:t>
            </w:r>
          </w:p>
        </w:tc>
      </w:tr>
      <w:tr w:rsidR="00A77CF8" w:rsidRPr="002A1261" w14:paraId="0E1B6C3F" w14:textId="77777777" w:rsidTr="001F6D7C">
        <w:trPr>
          <w:trHeight w:val="396"/>
        </w:trPr>
        <w:tc>
          <w:tcPr>
            <w:tcW w:w="709" w:type="dxa"/>
            <w:shd w:val="clear" w:color="000000" w:fill="FFFFFF"/>
            <w:vAlign w:val="center"/>
          </w:tcPr>
          <w:p w14:paraId="594934F2" w14:textId="77777777" w:rsidR="00A77CF8" w:rsidRPr="002A1261" w:rsidRDefault="00A77CF8" w:rsidP="00A77CF8">
            <w:pPr>
              <w:jc w:val="center"/>
            </w:pPr>
            <w:r>
              <w:t>3</w:t>
            </w:r>
          </w:p>
        </w:tc>
        <w:tc>
          <w:tcPr>
            <w:tcW w:w="2835" w:type="dxa"/>
            <w:shd w:val="clear" w:color="000000" w:fill="FFFFFF"/>
            <w:vAlign w:val="center"/>
          </w:tcPr>
          <w:p w14:paraId="6880FEE7" w14:textId="402F13B6" w:rsidR="00A77CF8" w:rsidRDefault="00A77CF8" w:rsidP="00A77CF8">
            <w:pPr>
              <w:jc w:val="center"/>
            </w:pPr>
            <w:r>
              <w:t>Maksymalne ciśnienie ssania</w:t>
            </w:r>
          </w:p>
        </w:tc>
        <w:tc>
          <w:tcPr>
            <w:tcW w:w="1134" w:type="dxa"/>
            <w:vAlign w:val="center"/>
          </w:tcPr>
          <w:p w14:paraId="0B90DDF4" w14:textId="0A8A8A8C" w:rsidR="00A77CF8" w:rsidRDefault="00A77CF8" w:rsidP="00A77CF8">
            <w:pPr>
              <w:jc w:val="center"/>
            </w:pPr>
            <w:r>
              <w:t>[bar]</w:t>
            </w:r>
          </w:p>
        </w:tc>
        <w:tc>
          <w:tcPr>
            <w:tcW w:w="1276" w:type="dxa"/>
            <w:vAlign w:val="center"/>
          </w:tcPr>
          <w:p w14:paraId="37BFDFB3" w14:textId="45F8689D" w:rsidR="00A77CF8" w:rsidRPr="002A1261" w:rsidRDefault="00A77CF8" w:rsidP="00A77CF8">
            <w:pPr>
              <w:jc w:val="center"/>
            </w:pPr>
            <w:r>
              <w:t>max</w:t>
            </w:r>
          </w:p>
        </w:tc>
        <w:tc>
          <w:tcPr>
            <w:tcW w:w="1701" w:type="dxa"/>
            <w:shd w:val="clear" w:color="auto" w:fill="auto"/>
            <w:noWrap/>
            <w:vAlign w:val="center"/>
          </w:tcPr>
          <w:p w14:paraId="56F5B290" w14:textId="77777777" w:rsidR="00A77CF8" w:rsidRPr="00484167" w:rsidRDefault="00A77CF8" w:rsidP="00A77CF8">
            <w:pPr>
              <w:jc w:val="center"/>
            </w:pPr>
            <w:r w:rsidRPr="00484167">
              <w:t>6,0</w:t>
            </w:r>
          </w:p>
        </w:tc>
        <w:tc>
          <w:tcPr>
            <w:tcW w:w="1985" w:type="dxa"/>
            <w:vAlign w:val="center"/>
          </w:tcPr>
          <w:p w14:paraId="2AD024AB" w14:textId="3BBE7B89" w:rsidR="00A77CF8" w:rsidRDefault="00A77CF8" w:rsidP="00A77CF8">
            <w:pPr>
              <w:jc w:val="center"/>
            </w:pPr>
            <w:r>
              <w:t>………………..[bar]</w:t>
            </w:r>
          </w:p>
        </w:tc>
      </w:tr>
      <w:tr w:rsidR="00A77CF8" w:rsidRPr="002A1261" w14:paraId="5E2FFFC3" w14:textId="77777777" w:rsidTr="001F6D7C">
        <w:trPr>
          <w:trHeight w:val="321"/>
        </w:trPr>
        <w:tc>
          <w:tcPr>
            <w:tcW w:w="709" w:type="dxa"/>
            <w:shd w:val="clear" w:color="000000" w:fill="FFFFFF"/>
            <w:vAlign w:val="center"/>
            <w:hideMark/>
          </w:tcPr>
          <w:p w14:paraId="4D14623C" w14:textId="77777777" w:rsidR="00A77CF8" w:rsidRPr="002A1261" w:rsidRDefault="00A77CF8" w:rsidP="00A77CF8">
            <w:pPr>
              <w:jc w:val="center"/>
            </w:pPr>
            <w:r>
              <w:t>4</w:t>
            </w:r>
          </w:p>
        </w:tc>
        <w:tc>
          <w:tcPr>
            <w:tcW w:w="2835" w:type="dxa"/>
            <w:shd w:val="clear" w:color="000000" w:fill="FFFFFF"/>
            <w:vAlign w:val="center"/>
            <w:hideMark/>
          </w:tcPr>
          <w:p w14:paraId="22097E3A" w14:textId="3F02C632" w:rsidR="00A77CF8" w:rsidRPr="002A1261" w:rsidRDefault="00A77CF8" w:rsidP="00A77CF8">
            <w:pPr>
              <w:jc w:val="center"/>
            </w:pPr>
            <w:r>
              <w:t>Maksymalna w</w:t>
            </w:r>
            <w:r w:rsidRPr="002A1261">
              <w:t>ysokość podnoszenia</w:t>
            </w:r>
          </w:p>
        </w:tc>
        <w:tc>
          <w:tcPr>
            <w:tcW w:w="1134" w:type="dxa"/>
            <w:vAlign w:val="center"/>
          </w:tcPr>
          <w:p w14:paraId="3A2E8474" w14:textId="7FF1DD85" w:rsidR="00A77CF8" w:rsidRPr="002A1261" w:rsidRDefault="00A77CF8" w:rsidP="00A77CF8">
            <w:pPr>
              <w:jc w:val="center"/>
            </w:pPr>
            <w:r w:rsidRPr="002A1261">
              <w:t>m</w:t>
            </w:r>
          </w:p>
        </w:tc>
        <w:tc>
          <w:tcPr>
            <w:tcW w:w="1276" w:type="dxa"/>
            <w:vAlign w:val="center"/>
          </w:tcPr>
          <w:p w14:paraId="613C3629" w14:textId="49041BBB" w:rsidR="00A77CF8" w:rsidRPr="002A1261" w:rsidRDefault="00A77CF8" w:rsidP="00A77CF8">
            <w:pPr>
              <w:jc w:val="center"/>
            </w:pPr>
            <w:r>
              <w:t>nie mniej niż</w:t>
            </w:r>
          </w:p>
        </w:tc>
        <w:tc>
          <w:tcPr>
            <w:tcW w:w="1701" w:type="dxa"/>
            <w:shd w:val="clear" w:color="auto" w:fill="auto"/>
            <w:vAlign w:val="center"/>
            <w:hideMark/>
          </w:tcPr>
          <w:p w14:paraId="5DF69A7C" w14:textId="106565DE" w:rsidR="00A77CF8" w:rsidRPr="00484167" w:rsidRDefault="00A77CF8" w:rsidP="00A77CF8">
            <w:pPr>
              <w:jc w:val="center"/>
            </w:pPr>
            <w:r>
              <w:t>40,0</w:t>
            </w:r>
          </w:p>
        </w:tc>
        <w:tc>
          <w:tcPr>
            <w:tcW w:w="1985" w:type="dxa"/>
            <w:vAlign w:val="center"/>
          </w:tcPr>
          <w:p w14:paraId="58916DD9" w14:textId="773DAD33" w:rsidR="00A77CF8" w:rsidRPr="002A1261" w:rsidRDefault="00A77CF8" w:rsidP="00A77CF8">
            <w:pPr>
              <w:jc w:val="center"/>
            </w:pPr>
            <w:r>
              <w:t>…………………</w:t>
            </w:r>
            <w:r w:rsidRPr="002A1261">
              <w:t>m</w:t>
            </w:r>
          </w:p>
        </w:tc>
      </w:tr>
      <w:tr w:rsidR="00A77CF8" w:rsidRPr="002A1261" w14:paraId="042758EE" w14:textId="77777777" w:rsidTr="001F6D7C">
        <w:trPr>
          <w:trHeight w:val="300"/>
        </w:trPr>
        <w:tc>
          <w:tcPr>
            <w:tcW w:w="709" w:type="dxa"/>
            <w:shd w:val="clear" w:color="000000" w:fill="FFFFFF"/>
            <w:vAlign w:val="center"/>
            <w:hideMark/>
          </w:tcPr>
          <w:p w14:paraId="7273C530" w14:textId="77777777" w:rsidR="00A77CF8" w:rsidRPr="002A1261" w:rsidRDefault="00A77CF8" w:rsidP="00A77CF8">
            <w:pPr>
              <w:jc w:val="center"/>
            </w:pPr>
            <w:r>
              <w:t>5</w:t>
            </w:r>
          </w:p>
        </w:tc>
        <w:tc>
          <w:tcPr>
            <w:tcW w:w="2835" w:type="dxa"/>
            <w:shd w:val="clear" w:color="000000" w:fill="FFFFFF"/>
            <w:vAlign w:val="center"/>
            <w:hideMark/>
          </w:tcPr>
          <w:p w14:paraId="5E60AB1C" w14:textId="352A2E0E" w:rsidR="00A77CF8" w:rsidRPr="002A1261" w:rsidRDefault="00A77CF8" w:rsidP="00A77CF8">
            <w:pPr>
              <w:jc w:val="center"/>
            </w:pPr>
            <w:r>
              <w:t>Maksymalna w</w:t>
            </w:r>
            <w:r w:rsidRPr="002A1261">
              <w:t>ydajność</w:t>
            </w:r>
          </w:p>
        </w:tc>
        <w:tc>
          <w:tcPr>
            <w:tcW w:w="1134" w:type="dxa"/>
            <w:vAlign w:val="center"/>
          </w:tcPr>
          <w:p w14:paraId="74D25761" w14:textId="7CCC2E26" w:rsidR="00A77CF8" w:rsidRPr="002A1261" w:rsidRDefault="00A77CF8" w:rsidP="00A77CF8">
            <w:pPr>
              <w:jc w:val="center"/>
            </w:pPr>
            <w:r>
              <w:t>Q</w:t>
            </w:r>
            <w:r w:rsidRPr="000C59B3">
              <w:rPr>
                <w:vertAlign w:val="subscript"/>
              </w:rPr>
              <w:t>w</w:t>
            </w:r>
            <w:r>
              <w:t>-</w:t>
            </w:r>
            <w:r w:rsidRPr="002A1261">
              <w:t>m3/h</w:t>
            </w:r>
          </w:p>
        </w:tc>
        <w:tc>
          <w:tcPr>
            <w:tcW w:w="1276" w:type="dxa"/>
            <w:vAlign w:val="center"/>
          </w:tcPr>
          <w:p w14:paraId="3D9147EF" w14:textId="0A629DD2" w:rsidR="00A77CF8" w:rsidRPr="002A1261" w:rsidRDefault="00A77CF8" w:rsidP="00A77CF8">
            <w:pPr>
              <w:jc w:val="center"/>
            </w:pPr>
            <w:r w:rsidRPr="002A1261">
              <w:t>min</w:t>
            </w:r>
          </w:p>
        </w:tc>
        <w:tc>
          <w:tcPr>
            <w:tcW w:w="1701" w:type="dxa"/>
            <w:shd w:val="clear" w:color="auto" w:fill="auto"/>
            <w:vAlign w:val="center"/>
            <w:hideMark/>
          </w:tcPr>
          <w:p w14:paraId="098171D8" w14:textId="77777777" w:rsidR="00A77CF8" w:rsidRPr="00484167" w:rsidRDefault="00A77CF8" w:rsidP="00A77CF8">
            <w:pPr>
              <w:jc w:val="center"/>
            </w:pPr>
            <w:r w:rsidRPr="00484167">
              <w:t>100</w:t>
            </w:r>
          </w:p>
        </w:tc>
        <w:tc>
          <w:tcPr>
            <w:tcW w:w="1985" w:type="dxa"/>
            <w:vAlign w:val="center"/>
          </w:tcPr>
          <w:p w14:paraId="45F93306" w14:textId="0A306DD7" w:rsidR="00A77CF8" w:rsidRPr="002A1261" w:rsidRDefault="00A77CF8" w:rsidP="00A77CF8">
            <w:pPr>
              <w:jc w:val="center"/>
            </w:pPr>
            <w:r>
              <w:t>…………Q</w:t>
            </w:r>
            <w:r w:rsidRPr="000C59B3">
              <w:rPr>
                <w:vertAlign w:val="subscript"/>
              </w:rPr>
              <w:t>w</w:t>
            </w:r>
            <w:r>
              <w:t>-</w:t>
            </w:r>
            <w:r w:rsidRPr="002A1261">
              <w:t>m3/h</w:t>
            </w:r>
          </w:p>
        </w:tc>
      </w:tr>
      <w:tr w:rsidR="00A77CF8" w:rsidRPr="002A1261" w14:paraId="475B2C64" w14:textId="77777777" w:rsidTr="001F6D7C">
        <w:trPr>
          <w:trHeight w:val="506"/>
        </w:trPr>
        <w:tc>
          <w:tcPr>
            <w:tcW w:w="709" w:type="dxa"/>
            <w:shd w:val="clear" w:color="000000" w:fill="FFFFFF"/>
            <w:vAlign w:val="center"/>
            <w:hideMark/>
          </w:tcPr>
          <w:p w14:paraId="748B5D94" w14:textId="77777777" w:rsidR="00A77CF8" w:rsidRPr="002A1261" w:rsidRDefault="00A77CF8" w:rsidP="00A77CF8">
            <w:pPr>
              <w:jc w:val="center"/>
            </w:pPr>
            <w:r>
              <w:t>6</w:t>
            </w:r>
          </w:p>
        </w:tc>
        <w:tc>
          <w:tcPr>
            <w:tcW w:w="2835" w:type="dxa"/>
            <w:shd w:val="clear" w:color="000000" w:fill="FFFFFF"/>
            <w:vAlign w:val="center"/>
            <w:hideMark/>
          </w:tcPr>
          <w:p w14:paraId="2191DCAC" w14:textId="5998F50C" w:rsidR="00A77CF8" w:rsidRPr="002A1261" w:rsidRDefault="00A77CF8" w:rsidP="00A77CF8">
            <w:pPr>
              <w:jc w:val="center"/>
            </w:pPr>
            <w:r>
              <w:t>Obroty pompy</w:t>
            </w:r>
          </w:p>
        </w:tc>
        <w:tc>
          <w:tcPr>
            <w:tcW w:w="1134" w:type="dxa"/>
            <w:shd w:val="clear" w:color="000000" w:fill="FFFFFF"/>
            <w:vAlign w:val="center"/>
          </w:tcPr>
          <w:p w14:paraId="72BCA413" w14:textId="40136B4E" w:rsidR="00A77CF8" w:rsidRDefault="00A77CF8" w:rsidP="00A77CF8">
            <w:pPr>
              <w:jc w:val="center"/>
            </w:pPr>
            <w:r>
              <w:t>[</w:t>
            </w:r>
            <w:proofErr w:type="spellStart"/>
            <w:r>
              <w:t>obr</w:t>
            </w:r>
            <w:proofErr w:type="spellEnd"/>
            <w:r>
              <w:t>/min]</w:t>
            </w:r>
          </w:p>
        </w:tc>
        <w:tc>
          <w:tcPr>
            <w:tcW w:w="1276" w:type="dxa"/>
            <w:shd w:val="clear" w:color="000000" w:fill="FFFFFF"/>
            <w:vAlign w:val="center"/>
          </w:tcPr>
          <w:p w14:paraId="73CB6728" w14:textId="23A89573" w:rsidR="00A77CF8" w:rsidRPr="002A1261" w:rsidRDefault="00A77CF8" w:rsidP="00A77CF8">
            <w:pPr>
              <w:jc w:val="center"/>
            </w:pPr>
            <w:r>
              <w:t>min</w:t>
            </w:r>
          </w:p>
        </w:tc>
        <w:tc>
          <w:tcPr>
            <w:tcW w:w="1701" w:type="dxa"/>
            <w:shd w:val="clear" w:color="000000" w:fill="FFFFFF"/>
            <w:vAlign w:val="center"/>
            <w:hideMark/>
          </w:tcPr>
          <w:p w14:paraId="5D415DF8" w14:textId="77777777" w:rsidR="00A77CF8" w:rsidRPr="00484167" w:rsidRDefault="00A77CF8" w:rsidP="00A77CF8">
            <w:pPr>
              <w:jc w:val="center"/>
            </w:pPr>
            <w:r w:rsidRPr="00484167">
              <w:t>2900</w:t>
            </w:r>
          </w:p>
        </w:tc>
        <w:tc>
          <w:tcPr>
            <w:tcW w:w="1985" w:type="dxa"/>
            <w:shd w:val="clear" w:color="000000" w:fill="FFFFFF"/>
            <w:vAlign w:val="center"/>
          </w:tcPr>
          <w:p w14:paraId="2FBED76D" w14:textId="37581FB0" w:rsidR="00A77CF8" w:rsidRPr="002A1261" w:rsidRDefault="00A77CF8" w:rsidP="00A77CF8">
            <w:pPr>
              <w:jc w:val="center"/>
            </w:pPr>
            <w:r>
              <w:t>……………[</w:t>
            </w:r>
            <w:proofErr w:type="spellStart"/>
            <w:r>
              <w:t>obr</w:t>
            </w:r>
            <w:proofErr w:type="spellEnd"/>
            <w:r>
              <w:t>/min]</w:t>
            </w:r>
          </w:p>
        </w:tc>
      </w:tr>
      <w:tr w:rsidR="00A77CF8" w:rsidRPr="002A1261" w14:paraId="70ED0EFC" w14:textId="77777777" w:rsidTr="001F6D7C">
        <w:trPr>
          <w:trHeight w:val="420"/>
        </w:trPr>
        <w:tc>
          <w:tcPr>
            <w:tcW w:w="709" w:type="dxa"/>
            <w:shd w:val="clear" w:color="000000" w:fill="FFFFFF"/>
            <w:vAlign w:val="center"/>
            <w:hideMark/>
          </w:tcPr>
          <w:p w14:paraId="0FC2D039" w14:textId="77777777" w:rsidR="00A77CF8" w:rsidRPr="002A1261" w:rsidRDefault="00A77CF8" w:rsidP="00A77CF8">
            <w:pPr>
              <w:jc w:val="center"/>
            </w:pPr>
            <w:r>
              <w:t>7</w:t>
            </w:r>
          </w:p>
        </w:tc>
        <w:tc>
          <w:tcPr>
            <w:tcW w:w="2835" w:type="dxa"/>
            <w:shd w:val="clear" w:color="000000" w:fill="FFFFFF"/>
            <w:vAlign w:val="center"/>
            <w:hideMark/>
          </w:tcPr>
          <w:p w14:paraId="3FBAD0A8" w14:textId="2EE14BBC" w:rsidR="00A77CF8" w:rsidRPr="002A1261" w:rsidRDefault="00A77CF8" w:rsidP="00A77CF8">
            <w:pPr>
              <w:jc w:val="center"/>
            </w:pPr>
            <w:r w:rsidRPr="002A1261">
              <w:t>Moc silnika</w:t>
            </w:r>
          </w:p>
        </w:tc>
        <w:tc>
          <w:tcPr>
            <w:tcW w:w="1134" w:type="dxa"/>
            <w:shd w:val="clear" w:color="000000" w:fill="FFFFFF"/>
            <w:vAlign w:val="center"/>
          </w:tcPr>
          <w:p w14:paraId="7EB2B3BA" w14:textId="440860C8" w:rsidR="00A77CF8" w:rsidRPr="002A1261" w:rsidRDefault="00A77CF8" w:rsidP="00A77CF8">
            <w:pPr>
              <w:jc w:val="center"/>
            </w:pPr>
            <w:r w:rsidRPr="002A1261">
              <w:t>kW</w:t>
            </w:r>
          </w:p>
        </w:tc>
        <w:tc>
          <w:tcPr>
            <w:tcW w:w="1276" w:type="dxa"/>
            <w:shd w:val="clear" w:color="000000" w:fill="FFFFFF"/>
            <w:vAlign w:val="center"/>
          </w:tcPr>
          <w:p w14:paraId="7CE38E7A" w14:textId="0BE484B4" w:rsidR="00A77CF8" w:rsidRPr="002A1261" w:rsidRDefault="00A77CF8" w:rsidP="00A77CF8">
            <w:pPr>
              <w:jc w:val="center"/>
            </w:pPr>
            <w:r w:rsidRPr="002A1261">
              <w:t>min</w:t>
            </w:r>
          </w:p>
        </w:tc>
        <w:tc>
          <w:tcPr>
            <w:tcW w:w="1701" w:type="dxa"/>
            <w:shd w:val="clear" w:color="000000" w:fill="FFFFFF"/>
            <w:vAlign w:val="center"/>
            <w:hideMark/>
          </w:tcPr>
          <w:p w14:paraId="40DDC92B" w14:textId="77777777" w:rsidR="00A77CF8" w:rsidRPr="00484167" w:rsidRDefault="00A77CF8" w:rsidP="00A77CF8">
            <w:pPr>
              <w:jc w:val="center"/>
            </w:pPr>
            <w:r w:rsidRPr="00484167">
              <w:t>22,0</w:t>
            </w:r>
          </w:p>
        </w:tc>
        <w:tc>
          <w:tcPr>
            <w:tcW w:w="1985" w:type="dxa"/>
            <w:shd w:val="clear" w:color="000000" w:fill="FFFFFF"/>
            <w:vAlign w:val="center"/>
          </w:tcPr>
          <w:p w14:paraId="177B515D" w14:textId="332AC959" w:rsidR="00A77CF8" w:rsidRPr="002A1261" w:rsidRDefault="00A77CF8" w:rsidP="00A77CF8">
            <w:pPr>
              <w:jc w:val="center"/>
            </w:pPr>
            <w:r>
              <w:t>……………….</w:t>
            </w:r>
            <w:r w:rsidRPr="002A1261">
              <w:t>kW</w:t>
            </w:r>
          </w:p>
        </w:tc>
      </w:tr>
    </w:tbl>
    <w:p w14:paraId="5164CE36" w14:textId="77777777" w:rsidR="001F6D7C" w:rsidRDefault="001F6D7C" w:rsidP="001F6D7C">
      <w:pPr>
        <w:jc w:val="both"/>
        <w:rPr>
          <w:b/>
          <w:bCs/>
          <w:lang w:val="cs-CZ"/>
        </w:rPr>
      </w:pPr>
    </w:p>
    <w:p w14:paraId="1B379F30" w14:textId="77777777" w:rsidR="001F6D7C" w:rsidRDefault="001F6D7C" w:rsidP="00170971">
      <w:pPr>
        <w:spacing w:after="160" w:line="259" w:lineRule="auto"/>
        <w:rPr>
          <w:b/>
          <w:bCs/>
          <w:spacing w:val="20"/>
        </w:rPr>
      </w:pPr>
    </w:p>
    <w:p w14:paraId="594D6639" w14:textId="6FB4D5CD" w:rsidR="00E1327A" w:rsidRPr="00E1327A" w:rsidRDefault="00170971" w:rsidP="00170971">
      <w:pPr>
        <w:jc w:val="both"/>
        <w:rPr>
          <w:sz w:val="22"/>
          <w:szCs w:val="22"/>
        </w:rPr>
      </w:pPr>
      <w:r w:rsidRPr="0018536E">
        <w:rPr>
          <w:sz w:val="22"/>
          <w:szCs w:val="22"/>
        </w:rPr>
        <w:t xml:space="preserve">Oświadczamy, że udział towarów pochodzących z państw członkowskich Unii Europejskiej, państw, z którymi Unia Europejska zawarła umowy o równym traktowaniu przedsiębiorców lub państw wobec których na mocy decyzji Rady stosuje się przepisy dyrektywy 2014/25/UE </w:t>
      </w:r>
      <w:r w:rsidRPr="0018536E">
        <w:rPr>
          <w:b/>
          <w:bCs/>
          <w:sz w:val="22"/>
          <w:szCs w:val="22"/>
        </w:rPr>
        <w:t>przekracza 50%</w:t>
      </w:r>
      <w:r w:rsidRPr="0018536E">
        <w:rPr>
          <w:sz w:val="22"/>
          <w:szCs w:val="22"/>
        </w:rPr>
        <w:t xml:space="preserve"> zamówienia.</w:t>
      </w:r>
    </w:p>
    <w:p w14:paraId="73047766" w14:textId="095776F8" w:rsidR="00490259"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56E75E59"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6"/>
          <w:footerReference w:type="default" r:id="rId27"/>
          <w:pgSz w:w="11907" w:h="16840" w:code="9"/>
          <w:pgMar w:top="1417" w:right="1417" w:bottom="1417" w:left="1417" w:header="709" w:footer="0" w:gutter="0"/>
          <w:cols w:space="708"/>
          <w:titlePg/>
          <w:docGrid w:linePitch="360"/>
        </w:sectPr>
      </w:pPr>
    </w:p>
    <w:p w14:paraId="3CB65D55" w14:textId="2FE15258" w:rsidR="00AC4DB5" w:rsidRDefault="00AC4DB5" w:rsidP="00A04EE8">
      <w:pPr>
        <w:spacing w:after="160" w:line="259" w:lineRule="auto"/>
        <w:rPr>
          <w:b/>
          <w:bCs/>
          <w:color w:val="0070C0"/>
          <w:sz w:val="40"/>
          <w:szCs w:val="40"/>
        </w:rPr>
      </w:pPr>
    </w:p>
    <w:p w14:paraId="729DEFD9"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B26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B26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B26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B26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5BA64B03"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2308DA0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B9725E">
        <w:rPr>
          <w:sz w:val="22"/>
          <w:szCs w:val="22"/>
        </w:rPr>
        <w:t> </w:t>
      </w:r>
      <w:r w:rsidR="00490259" w:rsidRPr="002B3992">
        <w:rPr>
          <w:sz w:val="22"/>
          <w:szCs w:val="22"/>
        </w:rPr>
        <w:t>konsumentów</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2"/>
    <w:p w14:paraId="271844DC" w14:textId="5900EA15" w:rsidR="00E21AD3" w:rsidRDefault="00E21AD3">
      <w:pPr>
        <w:spacing w:after="160" w:line="259" w:lineRule="auto"/>
      </w:pPr>
      <w:r>
        <w:br w:type="page"/>
      </w:r>
    </w:p>
    <w:p w14:paraId="2624A799" w14:textId="77777777" w:rsidR="00490259" w:rsidRPr="00E66F78" w:rsidRDefault="00490259" w:rsidP="00490259">
      <w:pPr>
        <w:tabs>
          <w:tab w:val="left" w:pos="851"/>
        </w:tabs>
        <w:rPr>
          <w:b/>
          <w:bCs/>
          <w:sz w:val="24"/>
          <w:szCs w:val="24"/>
        </w:rPr>
      </w:pPr>
    </w:p>
    <w:p w14:paraId="0030EB13" w14:textId="74BAE4D5"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3" w:name="_Hlk106046238"/>
    </w:p>
    <w:p w14:paraId="734983A7" w14:textId="77777777" w:rsidR="00E21AD3" w:rsidRPr="00E21AD3" w:rsidRDefault="00490259" w:rsidP="00490259">
      <w:pPr>
        <w:jc w:val="center"/>
        <w:rPr>
          <w:b/>
          <w:i/>
          <w:iCs/>
          <w:sz w:val="22"/>
          <w:szCs w:val="22"/>
        </w:rPr>
      </w:pPr>
      <w:r w:rsidRPr="0013238E">
        <w:rPr>
          <w:b/>
          <w:sz w:val="24"/>
          <w:szCs w:val="24"/>
        </w:rPr>
        <w:t xml:space="preserve">w okresie ostatnich </w:t>
      </w:r>
      <w:r w:rsidR="0013238E" w:rsidRPr="00E21AD3">
        <w:rPr>
          <w:b/>
          <w:sz w:val="24"/>
          <w:szCs w:val="24"/>
        </w:rPr>
        <w:t xml:space="preserve">trzech lat </w:t>
      </w:r>
    </w:p>
    <w:p w14:paraId="636643EB" w14:textId="169BD510" w:rsidR="00490259" w:rsidRPr="008057B2" w:rsidRDefault="0013238E" w:rsidP="00490259">
      <w:pPr>
        <w:jc w:val="center"/>
        <w:rPr>
          <w:b/>
          <w:sz w:val="24"/>
          <w:szCs w:val="24"/>
        </w:rPr>
      </w:pPr>
      <w:r>
        <w:rPr>
          <w:i/>
          <w:iCs/>
          <w:color w:val="FF0000"/>
          <w:sz w:val="22"/>
          <w:szCs w:val="22"/>
        </w:rPr>
        <w:t xml:space="preserve"> </w:t>
      </w:r>
      <w:r w:rsidR="00490259"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21AD3" w:rsidRPr="00BE4794" w14:paraId="353E0418" w14:textId="77777777" w:rsidTr="00350207">
        <w:tc>
          <w:tcPr>
            <w:tcW w:w="9214" w:type="dxa"/>
            <w:gridSpan w:val="6"/>
            <w:vAlign w:val="center"/>
          </w:tcPr>
          <w:p w14:paraId="5A316D61" w14:textId="7E65F478" w:rsidR="00E21AD3" w:rsidRPr="00E21AD3" w:rsidRDefault="00E21AD3" w:rsidP="00E75E6A">
            <w:pPr>
              <w:tabs>
                <w:tab w:val="left" w:pos="851"/>
              </w:tabs>
              <w:jc w:val="center"/>
              <w:rPr>
                <w:b/>
                <w:bCs/>
                <w:i/>
                <w:iCs/>
                <w:color w:val="4472C4" w:themeColor="accent1"/>
                <w:highlight w:val="yellow"/>
                <w:lang w:eastAsia="zh-CN"/>
              </w:rPr>
            </w:pPr>
            <w:r w:rsidRPr="00CD5BCB">
              <w:rPr>
                <w:b/>
                <w:bCs/>
                <w:color w:val="4472C4" w:themeColor="accent1"/>
              </w:rPr>
              <w:t xml:space="preserve">Warunek: </w:t>
            </w:r>
            <w:r w:rsidR="00F8352F" w:rsidRPr="00F8352F">
              <w:rPr>
                <w:color w:val="4472C4" w:themeColor="accent1"/>
              </w:rPr>
              <w:t xml:space="preserve">w okresie ostatnich </w:t>
            </w:r>
            <w:r w:rsidR="00F8352F" w:rsidRPr="00F8352F">
              <w:rPr>
                <w:bCs/>
                <w:iCs/>
                <w:color w:val="4472C4" w:themeColor="accent1"/>
              </w:rPr>
              <w:t xml:space="preserve">3 lat </w:t>
            </w:r>
            <w:r w:rsidR="00F8352F" w:rsidRPr="00F8352F">
              <w:rPr>
                <w:color w:val="4472C4" w:themeColor="accent1"/>
              </w:rPr>
              <w:t xml:space="preserve">przed terminem składania ofert (a jeśli okres prowadzenia działalności jest krótszy to w tym okresie) wykonał dostawy pomp odwadniających średnio- lub wysokociśnieniowych, o łącznej wartości brutto co najmniej </w:t>
            </w:r>
            <w:r w:rsidR="00F8352F" w:rsidRPr="00F8352F">
              <w:rPr>
                <w:b/>
                <w:bCs/>
                <w:color w:val="4472C4" w:themeColor="accent1"/>
              </w:rPr>
              <w:t>25 000,00 PLN</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01B17FB" w:rsidR="00490259" w:rsidRPr="008F2B27" w:rsidRDefault="00490259" w:rsidP="003B61BE">
            <w:pPr>
              <w:tabs>
                <w:tab w:val="left" w:pos="851"/>
              </w:tabs>
              <w:jc w:val="both"/>
              <w:rPr>
                <w:b/>
                <w:lang w:eastAsia="zh-CN"/>
              </w:rPr>
            </w:pPr>
            <w:r w:rsidRPr="008F2B27">
              <w:rPr>
                <w:b/>
                <w:lang w:eastAsia="zh-CN"/>
              </w:rPr>
              <w:t>1</w:t>
            </w:r>
            <w:r w:rsidR="00E21AD3">
              <w:rPr>
                <w:b/>
                <w:lang w:eastAsia="zh-CN"/>
              </w:rPr>
              <w:t>.</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4B6EB9CB" w:rsidR="00490259" w:rsidRPr="008F2B27" w:rsidRDefault="00E21AD3" w:rsidP="003B61BE">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09DCAC0E" w:rsidR="00490259" w:rsidRPr="00BE4794" w:rsidRDefault="00E21AD3" w:rsidP="003B61BE">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7908C23F" w:rsidR="00490259" w:rsidRPr="00BE4794" w:rsidRDefault="00E21AD3" w:rsidP="003B61BE">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45F5E60C" w14:textId="09D822D7" w:rsidR="00490259" w:rsidRPr="00E21AD3" w:rsidRDefault="00490259" w:rsidP="00E21AD3">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1BB38ED" w:rsidR="00490259" w:rsidRPr="00111016" w:rsidRDefault="00490259" w:rsidP="009E0812">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E21AD3">
        <w:rPr>
          <w:bCs/>
          <w:i/>
          <w:iCs/>
          <w:sz w:val="22"/>
          <w:szCs w:val="22"/>
          <w:lang w:eastAsia="zh-CN"/>
        </w:rPr>
        <w:t>dostawy</w:t>
      </w:r>
      <w:r w:rsidRPr="00E21AD3">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9E0812">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9E0812">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3"/>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9E0812">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9E0812">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9E0812">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9E0812">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9E0812">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9E0812">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CA3648D" w:rsidR="0080151F" w:rsidRPr="0080151F" w:rsidRDefault="0080151F" w:rsidP="003B2659">
      <w:pPr>
        <w:widowControl w:val="0"/>
        <w:numPr>
          <w:ilvl w:val="7"/>
          <w:numId w:val="35"/>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5376BCE7" w:rsidR="0080151F" w:rsidRPr="0080151F" w:rsidRDefault="0080151F" w:rsidP="003B2659">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E21AD3">
        <w:rPr>
          <w:sz w:val="22"/>
          <w:szCs w:val="22"/>
          <w:lang w:eastAsia="zh-CN"/>
        </w:rPr>
        <w:t> </w:t>
      </w:r>
      <w:r w:rsidRPr="0080151F">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w:t>
      </w:r>
      <w:r w:rsidR="00E21AD3">
        <w:rPr>
          <w:sz w:val="22"/>
          <w:szCs w:val="22"/>
          <w:lang w:eastAsia="zh-CN"/>
        </w:rPr>
        <w:t> </w:t>
      </w:r>
      <w:r w:rsidRPr="0080151F">
        <w:rPr>
          <w:sz w:val="22"/>
          <w:szCs w:val="22"/>
          <w:lang w:eastAsia="zh-CN"/>
        </w:rPr>
        <w:t>art. w art. 1 pkt 3 w zw. art. 3  ustawy albo wobec której są podejmowane inne prawem przewidziane środki o charakterze sankcyjnym;</w:t>
      </w:r>
    </w:p>
    <w:p w14:paraId="2FC3FB96" w14:textId="0DF2774F" w:rsidR="0080151F" w:rsidRPr="0080151F" w:rsidRDefault="0080151F" w:rsidP="003B2659">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w:t>
      </w:r>
      <w:r w:rsidR="00E21AD3">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E21AD3">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bookmarkEnd w:id="119"/>
    <w:p w14:paraId="5D876EBA" w14:textId="77777777" w:rsidR="00490259" w:rsidRPr="0080151F" w:rsidRDefault="00490259" w:rsidP="003B26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3B26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3B26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3B26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3B26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3B26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3B2659">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3B2659">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7F9CDD6"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64298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3B2659">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3B2659">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5305B" w:rsidRPr="0095305B" w14:paraId="489603C6" w14:textId="77777777" w:rsidTr="003532A1">
        <w:trPr>
          <w:trHeight w:val="20"/>
          <w:tblHeader/>
        </w:trPr>
        <w:tc>
          <w:tcPr>
            <w:tcW w:w="5000" w:type="pct"/>
            <w:shd w:val="clear" w:color="auto" w:fill="auto"/>
            <w:vAlign w:val="center"/>
          </w:tcPr>
          <w:p w14:paraId="21C33289" w14:textId="77777777" w:rsidR="003B54FC" w:rsidRPr="0095305B" w:rsidRDefault="003B54FC" w:rsidP="003532A1">
            <w:pPr>
              <w:widowControl w:val="0"/>
              <w:tabs>
                <w:tab w:val="left" w:pos="284"/>
                <w:tab w:val="left" w:pos="851"/>
              </w:tabs>
              <w:ind w:left="284" w:hanging="284"/>
              <w:jc w:val="center"/>
            </w:pPr>
            <w:bookmarkStart w:id="123" w:name="_Hlk163038647"/>
          </w:p>
          <w:p w14:paraId="5876810B" w14:textId="77777777" w:rsidR="003B54FC" w:rsidRPr="0095305B" w:rsidRDefault="003B54FC" w:rsidP="003B54FC">
            <w:pPr>
              <w:widowControl w:val="0"/>
              <w:tabs>
                <w:tab w:val="left" w:pos="851"/>
              </w:tabs>
              <w:ind w:left="26" w:hanging="26"/>
              <w:jc w:val="center"/>
            </w:pPr>
            <w:r w:rsidRPr="0095305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95305B"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95305B" w:rsidRPr="0095305B"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95305B" w:rsidRDefault="003B54FC" w:rsidP="003532A1">
            <w:pPr>
              <w:widowControl w:val="0"/>
              <w:tabs>
                <w:tab w:val="left" w:pos="284"/>
                <w:tab w:val="left" w:pos="851"/>
              </w:tabs>
              <w:ind w:left="284" w:hanging="284"/>
              <w:jc w:val="center"/>
              <w:rPr>
                <w:b/>
                <w:bCs/>
              </w:rPr>
            </w:pPr>
            <w:r w:rsidRPr="0095305B">
              <w:rPr>
                <w:b/>
                <w:bCs/>
                <w:sz w:val="22"/>
                <w:szCs w:val="22"/>
                <w:shd w:val="clear" w:color="auto" w:fill="F2F2F2" w:themeFill="background1" w:themeFillShade="F2"/>
              </w:rPr>
              <w:t>WYKONAWC</w:t>
            </w:r>
            <w:r w:rsidRPr="0095305B">
              <w:rPr>
                <w:b/>
                <w:bCs/>
                <w:sz w:val="22"/>
                <w:szCs w:val="22"/>
              </w:rPr>
              <w:t>A</w:t>
            </w:r>
          </w:p>
        </w:tc>
      </w:tr>
      <w:tr w:rsidR="003B54FC" w:rsidRPr="0095305B" w14:paraId="40AECB2A" w14:textId="77777777" w:rsidTr="003532A1">
        <w:trPr>
          <w:trHeight w:val="1020"/>
        </w:trPr>
        <w:tc>
          <w:tcPr>
            <w:tcW w:w="5000" w:type="pct"/>
            <w:vAlign w:val="center"/>
          </w:tcPr>
          <w:p w14:paraId="7156EA9E" w14:textId="77777777" w:rsidR="003B54FC" w:rsidRPr="0095305B" w:rsidRDefault="003B54FC" w:rsidP="003532A1">
            <w:pPr>
              <w:widowControl w:val="0"/>
              <w:jc w:val="center"/>
              <w:rPr>
                <w:sz w:val="18"/>
                <w:szCs w:val="18"/>
              </w:rPr>
            </w:pPr>
          </w:p>
          <w:p w14:paraId="2E7394B4" w14:textId="77777777" w:rsidR="003B54FC" w:rsidRPr="0095305B" w:rsidRDefault="003B54FC" w:rsidP="003532A1">
            <w:pPr>
              <w:widowControl w:val="0"/>
              <w:jc w:val="center"/>
              <w:rPr>
                <w:sz w:val="18"/>
                <w:szCs w:val="18"/>
              </w:rPr>
            </w:pPr>
          </w:p>
          <w:p w14:paraId="231C870C" w14:textId="77777777" w:rsidR="003B54FC" w:rsidRPr="0095305B" w:rsidRDefault="003B54FC" w:rsidP="003532A1">
            <w:pPr>
              <w:widowControl w:val="0"/>
              <w:jc w:val="center"/>
              <w:rPr>
                <w:sz w:val="18"/>
                <w:szCs w:val="18"/>
              </w:rPr>
            </w:pPr>
          </w:p>
          <w:p w14:paraId="1875A00B" w14:textId="77777777" w:rsidR="003B54FC" w:rsidRPr="0095305B" w:rsidRDefault="003B54FC" w:rsidP="003532A1">
            <w:pPr>
              <w:widowControl w:val="0"/>
              <w:jc w:val="center"/>
              <w:rPr>
                <w:sz w:val="18"/>
                <w:szCs w:val="18"/>
              </w:rPr>
            </w:pPr>
          </w:p>
          <w:p w14:paraId="738980D0" w14:textId="77777777" w:rsidR="003B54FC" w:rsidRPr="0095305B" w:rsidRDefault="003B54FC" w:rsidP="003532A1">
            <w:pPr>
              <w:widowControl w:val="0"/>
              <w:jc w:val="center"/>
              <w:rPr>
                <w:sz w:val="18"/>
                <w:szCs w:val="18"/>
              </w:rPr>
            </w:pPr>
          </w:p>
          <w:p w14:paraId="7D1F9BF4" w14:textId="77777777" w:rsidR="003B54FC" w:rsidRPr="0095305B" w:rsidRDefault="003B54FC" w:rsidP="003532A1">
            <w:pPr>
              <w:widowControl w:val="0"/>
              <w:tabs>
                <w:tab w:val="left" w:pos="284"/>
                <w:tab w:val="left" w:pos="851"/>
              </w:tabs>
              <w:ind w:left="284" w:hanging="284"/>
              <w:jc w:val="center"/>
              <w:rPr>
                <w:b/>
                <w:bCs/>
                <w:lang w:val="en-US"/>
              </w:rPr>
            </w:pPr>
          </w:p>
        </w:tc>
      </w:tr>
      <w:bookmarkEnd w:id="123"/>
    </w:tbl>
    <w:p w14:paraId="2DD1353F" w14:textId="77777777" w:rsidR="003B54FC" w:rsidRPr="0095305B"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19E3193A"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3168EC">
              <w:rPr>
                <w:noProof/>
                <w:webHidden/>
              </w:rPr>
              <w:t>48</w:t>
            </w:r>
            <w:r w:rsidR="00760E93">
              <w:rPr>
                <w:noProof/>
                <w:webHidden/>
              </w:rPr>
              <w:fldChar w:fldCharType="end"/>
            </w:r>
          </w:hyperlink>
        </w:p>
        <w:p w14:paraId="38FF727C" w14:textId="426BC29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3168EC">
              <w:rPr>
                <w:noProof/>
                <w:webHidden/>
              </w:rPr>
              <w:t>48</w:t>
            </w:r>
            <w:r>
              <w:rPr>
                <w:noProof/>
                <w:webHidden/>
              </w:rPr>
              <w:fldChar w:fldCharType="end"/>
            </w:r>
          </w:hyperlink>
        </w:p>
        <w:p w14:paraId="3AD7D032" w14:textId="0A9D79B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3168EC">
              <w:rPr>
                <w:noProof/>
                <w:webHidden/>
              </w:rPr>
              <w:t>48</w:t>
            </w:r>
            <w:r>
              <w:rPr>
                <w:noProof/>
                <w:webHidden/>
              </w:rPr>
              <w:fldChar w:fldCharType="end"/>
            </w:r>
          </w:hyperlink>
        </w:p>
        <w:p w14:paraId="045ADD24" w14:textId="4E74345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3168EC">
              <w:rPr>
                <w:noProof/>
                <w:webHidden/>
              </w:rPr>
              <w:t>49</w:t>
            </w:r>
            <w:r>
              <w:rPr>
                <w:noProof/>
                <w:webHidden/>
              </w:rPr>
              <w:fldChar w:fldCharType="end"/>
            </w:r>
          </w:hyperlink>
        </w:p>
        <w:p w14:paraId="2CE272CA" w14:textId="1C25F28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3168EC">
              <w:rPr>
                <w:noProof/>
                <w:webHidden/>
              </w:rPr>
              <w:t>50</w:t>
            </w:r>
            <w:r>
              <w:rPr>
                <w:noProof/>
                <w:webHidden/>
              </w:rPr>
              <w:fldChar w:fldCharType="end"/>
            </w:r>
          </w:hyperlink>
        </w:p>
        <w:p w14:paraId="065A7884" w14:textId="6A496A3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3168EC">
              <w:rPr>
                <w:noProof/>
                <w:webHidden/>
              </w:rPr>
              <w:t>50</w:t>
            </w:r>
            <w:r>
              <w:rPr>
                <w:noProof/>
                <w:webHidden/>
              </w:rPr>
              <w:fldChar w:fldCharType="end"/>
            </w:r>
          </w:hyperlink>
        </w:p>
        <w:p w14:paraId="57CE1E38" w14:textId="69413DC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3168EC">
              <w:rPr>
                <w:noProof/>
                <w:webHidden/>
              </w:rPr>
              <w:t>51</w:t>
            </w:r>
            <w:r>
              <w:rPr>
                <w:noProof/>
                <w:webHidden/>
              </w:rPr>
              <w:fldChar w:fldCharType="end"/>
            </w:r>
          </w:hyperlink>
        </w:p>
        <w:p w14:paraId="196A2203" w14:textId="306AD21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3168EC">
              <w:rPr>
                <w:noProof/>
                <w:webHidden/>
              </w:rPr>
              <w:t>51</w:t>
            </w:r>
            <w:r>
              <w:rPr>
                <w:noProof/>
                <w:webHidden/>
              </w:rPr>
              <w:fldChar w:fldCharType="end"/>
            </w:r>
          </w:hyperlink>
        </w:p>
        <w:p w14:paraId="17A79480" w14:textId="6698F73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3168EC">
              <w:rPr>
                <w:noProof/>
                <w:webHidden/>
              </w:rPr>
              <w:t>51</w:t>
            </w:r>
            <w:r>
              <w:rPr>
                <w:noProof/>
                <w:webHidden/>
              </w:rPr>
              <w:fldChar w:fldCharType="end"/>
            </w:r>
          </w:hyperlink>
        </w:p>
        <w:p w14:paraId="12F8A9F3" w14:textId="608AF9B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3168EC">
              <w:rPr>
                <w:noProof/>
                <w:webHidden/>
              </w:rPr>
              <w:t>51</w:t>
            </w:r>
            <w:r>
              <w:rPr>
                <w:noProof/>
                <w:webHidden/>
              </w:rPr>
              <w:fldChar w:fldCharType="end"/>
            </w:r>
          </w:hyperlink>
        </w:p>
        <w:p w14:paraId="689C92A3" w14:textId="7E9E173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3168EC">
              <w:rPr>
                <w:noProof/>
                <w:webHidden/>
              </w:rPr>
              <w:t>52</w:t>
            </w:r>
            <w:r>
              <w:rPr>
                <w:noProof/>
                <w:webHidden/>
              </w:rPr>
              <w:fldChar w:fldCharType="end"/>
            </w:r>
          </w:hyperlink>
        </w:p>
        <w:p w14:paraId="59B25C5E" w14:textId="778FC63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3168EC">
              <w:rPr>
                <w:noProof/>
                <w:webHidden/>
              </w:rPr>
              <w:t>53</w:t>
            </w:r>
            <w:r>
              <w:rPr>
                <w:noProof/>
                <w:webHidden/>
              </w:rPr>
              <w:fldChar w:fldCharType="end"/>
            </w:r>
          </w:hyperlink>
        </w:p>
        <w:p w14:paraId="2A8E643B" w14:textId="2CA42CD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3168EC">
              <w:rPr>
                <w:noProof/>
                <w:webHidden/>
              </w:rPr>
              <w:t>54</w:t>
            </w:r>
            <w:r>
              <w:rPr>
                <w:noProof/>
                <w:webHidden/>
              </w:rPr>
              <w:fldChar w:fldCharType="end"/>
            </w:r>
          </w:hyperlink>
        </w:p>
        <w:p w14:paraId="33A7FC5B" w14:textId="4E34506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3168EC">
              <w:rPr>
                <w:noProof/>
                <w:webHidden/>
              </w:rPr>
              <w:t>56</w:t>
            </w:r>
            <w:r>
              <w:rPr>
                <w:noProof/>
                <w:webHidden/>
              </w:rPr>
              <w:fldChar w:fldCharType="end"/>
            </w:r>
          </w:hyperlink>
        </w:p>
        <w:p w14:paraId="4E890F7E" w14:textId="77D8B94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3168EC">
              <w:rPr>
                <w:noProof/>
                <w:webHidden/>
              </w:rPr>
              <w:t>57</w:t>
            </w:r>
            <w:r>
              <w:rPr>
                <w:noProof/>
                <w:webHidden/>
              </w:rPr>
              <w:fldChar w:fldCharType="end"/>
            </w:r>
          </w:hyperlink>
        </w:p>
        <w:p w14:paraId="7B2425D8" w14:textId="401138C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3168EC">
              <w:rPr>
                <w:noProof/>
                <w:webHidden/>
              </w:rPr>
              <w:t>59</w:t>
            </w:r>
            <w:r>
              <w:rPr>
                <w:noProof/>
                <w:webHidden/>
              </w:rPr>
              <w:fldChar w:fldCharType="end"/>
            </w:r>
          </w:hyperlink>
        </w:p>
        <w:p w14:paraId="34CCBDD7" w14:textId="10FBF0F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3168EC">
              <w:rPr>
                <w:noProof/>
                <w:webHidden/>
              </w:rPr>
              <w:t>59</w:t>
            </w:r>
            <w:r>
              <w:rPr>
                <w:noProof/>
                <w:webHidden/>
              </w:rPr>
              <w:fldChar w:fldCharType="end"/>
            </w:r>
          </w:hyperlink>
        </w:p>
        <w:p w14:paraId="2D9BAA03" w14:textId="741A3BD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3168EC">
              <w:rPr>
                <w:noProof/>
                <w:webHidden/>
              </w:rPr>
              <w:t>59</w:t>
            </w:r>
            <w:r>
              <w:rPr>
                <w:noProof/>
                <w:webHidden/>
              </w:rPr>
              <w:fldChar w:fldCharType="end"/>
            </w:r>
          </w:hyperlink>
        </w:p>
        <w:p w14:paraId="47D604D0" w14:textId="6ABEB8E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3168EC">
              <w:rPr>
                <w:noProof/>
                <w:webHidden/>
              </w:rPr>
              <w:t>60</w:t>
            </w:r>
            <w:r>
              <w:rPr>
                <w:noProof/>
                <w:webHidden/>
              </w:rPr>
              <w:fldChar w:fldCharType="end"/>
            </w:r>
          </w:hyperlink>
        </w:p>
        <w:p w14:paraId="78838397" w14:textId="19E02E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3168EC">
              <w:rPr>
                <w:noProof/>
                <w:webHidden/>
              </w:rPr>
              <w:t>60</w:t>
            </w:r>
            <w:r>
              <w:rPr>
                <w:noProof/>
                <w:webHidden/>
              </w:rPr>
              <w:fldChar w:fldCharType="end"/>
            </w:r>
          </w:hyperlink>
        </w:p>
        <w:p w14:paraId="685C2480" w14:textId="03BDFAE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3168EC">
              <w:rPr>
                <w:noProof/>
                <w:webHidden/>
              </w:rPr>
              <w:t>61</w:t>
            </w:r>
            <w:r>
              <w:rPr>
                <w:noProof/>
                <w:webHidden/>
              </w:rPr>
              <w:fldChar w:fldCharType="end"/>
            </w:r>
          </w:hyperlink>
        </w:p>
        <w:p w14:paraId="31F12B07" w14:textId="66DABBD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3168EC">
              <w:rPr>
                <w:noProof/>
                <w:webHidden/>
              </w:rPr>
              <w:t>61</w:t>
            </w:r>
            <w:r>
              <w:rPr>
                <w:noProof/>
                <w:webHidden/>
              </w:rPr>
              <w:fldChar w:fldCharType="end"/>
            </w:r>
          </w:hyperlink>
        </w:p>
        <w:p w14:paraId="0C0C6DEF" w14:textId="7290BFA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3168EC">
              <w:rPr>
                <w:noProof/>
                <w:webHidden/>
              </w:rPr>
              <w:t>61</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4" w:name="_Toc64016200"/>
      <w:bookmarkStart w:id="125" w:name="_Toc106095860"/>
      <w:bookmarkStart w:id="126" w:name="_Toc106096300"/>
      <w:bookmarkStart w:id="127" w:name="_Toc106096404"/>
      <w:bookmarkStart w:id="128" w:name="_Toc148612298"/>
      <w:bookmarkStart w:id="129" w:name="_Hlk67825483"/>
      <w:r w:rsidRPr="000C23F8">
        <w:lastRenderedPageBreak/>
        <w:t>§ 1. Podstawa zawarcia Umowy</w:t>
      </w:r>
      <w:bookmarkEnd w:id="124"/>
      <w:bookmarkEnd w:id="125"/>
      <w:bookmarkEnd w:id="126"/>
      <w:bookmarkEnd w:id="127"/>
      <w:bookmarkEnd w:id="128"/>
    </w:p>
    <w:p w14:paraId="16A3B8FC" w14:textId="483DEDA6" w:rsidR="000C23F8" w:rsidRDefault="000C23F8" w:rsidP="003B2659">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603BD" w:rsidRPr="001603BD">
        <w:rPr>
          <w:b/>
          <w:color w:val="000000"/>
          <w:sz w:val="22"/>
          <w:szCs w:val="22"/>
        </w:rPr>
        <w:t xml:space="preserve">Dostawa 2 szt. pomp wirowych 80PJM215 o mocy 22 kW lub równoważnych do </w:t>
      </w:r>
      <w:proofErr w:type="spellStart"/>
      <w:r w:rsidR="001603BD" w:rsidRPr="001603BD">
        <w:rPr>
          <w:b/>
          <w:color w:val="000000"/>
          <w:sz w:val="22"/>
          <w:szCs w:val="22"/>
        </w:rPr>
        <w:t>bojlerowni</w:t>
      </w:r>
      <w:proofErr w:type="spellEnd"/>
      <w:r w:rsidR="001603BD" w:rsidRPr="001603BD">
        <w:rPr>
          <w:b/>
          <w:color w:val="000000"/>
          <w:sz w:val="22"/>
          <w:szCs w:val="22"/>
        </w:rPr>
        <w:t xml:space="preserve"> budynku łaźni nr 2 PGG S.A. Oddział KWK ROW Ruch Jankowice</w:t>
      </w:r>
      <w:r w:rsidRPr="001603BD">
        <w:rPr>
          <w:sz w:val="22"/>
          <w:szCs w:val="22"/>
        </w:rPr>
        <w:t xml:space="preserve"> </w:t>
      </w:r>
      <w:r w:rsidRPr="00E66F78">
        <w:rPr>
          <w:sz w:val="22"/>
          <w:szCs w:val="22"/>
        </w:rPr>
        <w:t xml:space="preserve">(nr sprawy </w:t>
      </w:r>
      <w:r w:rsidR="001603BD">
        <w:rPr>
          <w:sz w:val="22"/>
          <w:szCs w:val="22"/>
        </w:rPr>
        <w:t>482500325</w:t>
      </w:r>
      <w:r w:rsidRPr="00E92E2C">
        <w:rPr>
          <w:sz w:val="22"/>
          <w:szCs w:val="22"/>
        </w:rPr>
        <w:t>)</w:t>
      </w:r>
      <w:r w:rsidR="001603BD">
        <w:rPr>
          <w:sz w:val="22"/>
          <w:szCs w:val="22"/>
        </w:rPr>
        <w:t>.</w:t>
      </w:r>
    </w:p>
    <w:p w14:paraId="71B53A15" w14:textId="4780F7F3" w:rsidR="000C23F8" w:rsidRPr="000C0BCE" w:rsidRDefault="000C23F8" w:rsidP="003B2659">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r w:rsidR="001603BD">
        <w:rPr>
          <w:bCs/>
          <w:iCs/>
          <w:sz w:val="22"/>
          <w:szCs w:val="22"/>
        </w:rPr>
        <w:t xml:space="preserve"> z dnia….</w:t>
      </w:r>
    </w:p>
    <w:p w14:paraId="2AA2865F" w14:textId="77777777" w:rsidR="000C23F8" w:rsidRPr="00E66F78" w:rsidRDefault="000C23F8" w:rsidP="000C23F8">
      <w:pPr>
        <w:pStyle w:val="Nagwek2"/>
      </w:pPr>
      <w:bookmarkStart w:id="130" w:name="_Toc64016201"/>
      <w:bookmarkStart w:id="131" w:name="_Toc106095861"/>
      <w:bookmarkStart w:id="132" w:name="_Toc106096301"/>
      <w:bookmarkStart w:id="133" w:name="_Toc106096405"/>
      <w:bookmarkStart w:id="134" w:name="_Toc148612299"/>
      <w:bookmarkStart w:id="135" w:name="_Hlk106017812"/>
      <w:bookmarkEnd w:id="129"/>
      <w:r w:rsidRPr="00E66F78">
        <w:t>§</w:t>
      </w:r>
      <w:r>
        <w:t xml:space="preserve"> </w:t>
      </w:r>
      <w:r w:rsidRPr="00E66F78">
        <w:t>2. Przedmiot Umowy</w:t>
      </w:r>
      <w:bookmarkEnd w:id="130"/>
      <w:bookmarkEnd w:id="131"/>
      <w:bookmarkEnd w:id="132"/>
      <w:bookmarkEnd w:id="133"/>
      <w:bookmarkEnd w:id="134"/>
    </w:p>
    <w:p w14:paraId="3809B8E3" w14:textId="7715D115" w:rsidR="000C23F8" w:rsidRPr="00F8529D" w:rsidRDefault="000C23F8" w:rsidP="003B2659">
      <w:pPr>
        <w:numPr>
          <w:ilvl w:val="0"/>
          <w:numId w:val="68"/>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1603BD" w:rsidRPr="001603BD">
        <w:rPr>
          <w:bCs/>
          <w:color w:val="000000"/>
          <w:sz w:val="22"/>
          <w:szCs w:val="22"/>
        </w:rPr>
        <w:t xml:space="preserve">dostawa 2 szt. pomp wirowych 80PJM215 o mocy 22 kW lub równoważnych do </w:t>
      </w:r>
      <w:proofErr w:type="spellStart"/>
      <w:r w:rsidR="001603BD" w:rsidRPr="001603BD">
        <w:rPr>
          <w:bCs/>
          <w:color w:val="000000"/>
          <w:sz w:val="22"/>
          <w:szCs w:val="22"/>
        </w:rPr>
        <w:t>bojlerowni</w:t>
      </w:r>
      <w:proofErr w:type="spellEnd"/>
      <w:r w:rsidR="001603BD" w:rsidRPr="001603BD">
        <w:rPr>
          <w:bCs/>
          <w:color w:val="000000"/>
          <w:sz w:val="22"/>
          <w:szCs w:val="22"/>
        </w:rPr>
        <w:t xml:space="preserve"> budynku łaźni nr 2 PGG S.A. Oddział KWK ROW Ruch Jankowice</w:t>
      </w:r>
      <w:r w:rsidR="000E40FD" w:rsidRPr="001603BD">
        <w:rPr>
          <w:bCs/>
          <w:sz w:val="22"/>
          <w:szCs w:val="22"/>
        </w:rPr>
        <w:t xml:space="preserve"> </w:t>
      </w:r>
      <w:bookmarkStart w:id="136"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3B2659">
      <w:pPr>
        <w:numPr>
          <w:ilvl w:val="0"/>
          <w:numId w:val="68"/>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3B2659">
      <w:pPr>
        <w:numPr>
          <w:ilvl w:val="0"/>
          <w:numId w:val="6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B02FC81" w:rsidR="000C23F8" w:rsidRPr="008B48AD" w:rsidRDefault="000C23F8" w:rsidP="003B2659">
      <w:pPr>
        <w:numPr>
          <w:ilvl w:val="0"/>
          <w:numId w:val="68"/>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C9DADAA" w:rsidR="000C23F8" w:rsidRPr="00886D56" w:rsidRDefault="000C23F8" w:rsidP="003B2659">
      <w:pPr>
        <w:numPr>
          <w:ilvl w:val="0"/>
          <w:numId w:val="68"/>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CF30F3A" w:rsidR="000C23F8" w:rsidRPr="00F8529D" w:rsidRDefault="000C23F8" w:rsidP="003B2659">
      <w:pPr>
        <w:numPr>
          <w:ilvl w:val="0"/>
          <w:numId w:val="68"/>
        </w:numPr>
        <w:spacing w:line="259" w:lineRule="auto"/>
        <w:ind w:left="357"/>
        <w:jc w:val="both"/>
        <w:rPr>
          <w:sz w:val="22"/>
          <w:szCs w:val="22"/>
        </w:rPr>
      </w:pPr>
      <w:r w:rsidRPr="008953DB">
        <w:rPr>
          <w:sz w:val="22"/>
          <w:szCs w:val="22"/>
        </w:rPr>
        <w:t xml:space="preserve">Realizacja Umowy </w:t>
      </w:r>
      <w:r w:rsidRPr="001603BD">
        <w:rPr>
          <w:i/>
          <w:iCs/>
          <w:sz w:val="22"/>
          <w:szCs w:val="22"/>
        </w:rPr>
        <w:t>nie wymaga</w:t>
      </w:r>
      <w:r w:rsidRPr="001603B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8"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8"/>
    </w:p>
    <w:p w14:paraId="3FAB7D67" w14:textId="77777777" w:rsidR="000C23F8" w:rsidRPr="008953DB" w:rsidRDefault="000C23F8" w:rsidP="003B2659">
      <w:pPr>
        <w:numPr>
          <w:ilvl w:val="0"/>
          <w:numId w:val="68"/>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39" w:name="_Toc64016202"/>
      <w:bookmarkStart w:id="140" w:name="_Toc106095862"/>
      <w:bookmarkStart w:id="141" w:name="_Toc106096302"/>
      <w:bookmarkStart w:id="142" w:name="_Toc106096406"/>
      <w:bookmarkStart w:id="143" w:name="_Toc148612300"/>
      <w:bookmarkEnd w:id="135"/>
      <w:r w:rsidRPr="00E66F78">
        <w:t>§</w:t>
      </w:r>
      <w:r>
        <w:t xml:space="preserve"> </w:t>
      </w:r>
      <w:r w:rsidRPr="00E66F78">
        <w:t>3. Cena i sposób rozliczeń</w:t>
      </w:r>
      <w:bookmarkEnd w:id="139"/>
      <w:bookmarkEnd w:id="140"/>
      <w:bookmarkEnd w:id="141"/>
      <w:bookmarkEnd w:id="142"/>
      <w:bookmarkEnd w:id="143"/>
    </w:p>
    <w:p w14:paraId="09AEAF3B" w14:textId="144011DD" w:rsidR="00F5692A" w:rsidRPr="00681415" w:rsidRDefault="00F5692A" w:rsidP="003B2659">
      <w:pPr>
        <w:numPr>
          <w:ilvl w:val="0"/>
          <w:numId w:val="38"/>
        </w:numPr>
        <w:spacing w:line="259" w:lineRule="auto"/>
        <w:ind w:hanging="357"/>
        <w:jc w:val="both"/>
        <w:rPr>
          <w:sz w:val="22"/>
          <w:szCs w:val="22"/>
        </w:rPr>
      </w:pPr>
      <w:r w:rsidRPr="00681415">
        <w:rPr>
          <w:sz w:val="22"/>
          <w:szCs w:val="22"/>
        </w:rPr>
        <w:t xml:space="preserve">Wartość </w:t>
      </w:r>
      <w:r w:rsidRPr="001603BD">
        <w:rPr>
          <w:sz w:val="22"/>
          <w:szCs w:val="22"/>
        </w:rPr>
        <w:t>Umowy nie przekroczy</w:t>
      </w:r>
      <w:r w:rsidR="001603BD">
        <w:rPr>
          <w:sz w:val="22"/>
          <w:szCs w:val="22"/>
        </w:rPr>
        <w:t xml:space="preserve"> kwoty</w:t>
      </w:r>
      <w:r w:rsidRPr="00681415">
        <w:rPr>
          <w:sz w:val="22"/>
          <w:szCs w:val="22"/>
        </w:rPr>
        <w:t xml:space="preserve">: ……………… </w:t>
      </w:r>
      <w:r w:rsidRPr="001603BD">
        <w:rPr>
          <w:b/>
          <w:bCs/>
          <w:sz w:val="22"/>
          <w:szCs w:val="22"/>
        </w:rPr>
        <w:t>zł netto</w:t>
      </w:r>
      <w:r w:rsidRPr="00681415">
        <w:rPr>
          <w:sz w:val="22"/>
          <w:szCs w:val="22"/>
        </w:rPr>
        <w:t>.</w:t>
      </w:r>
    </w:p>
    <w:p w14:paraId="4AD6E146" w14:textId="77777777" w:rsidR="00F5692A" w:rsidRPr="00F8529D" w:rsidRDefault="00F5692A" w:rsidP="003B2659">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5E3AC2A5" w:rsidR="00F5692A" w:rsidRPr="00F8529D" w:rsidRDefault="00F5692A" w:rsidP="003B2659">
      <w:pPr>
        <w:numPr>
          <w:ilvl w:val="0"/>
          <w:numId w:val="38"/>
        </w:numPr>
        <w:spacing w:line="259" w:lineRule="auto"/>
        <w:ind w:hanging="357"/>
        <w:jc w:val="both"/>
        <w:rPr>
          <w:sz w:val="22"/>
          <w:szCs w:val="22"/>
        </w:rPr>
      </w:pPr>
      <w:r w:rsidRPr="00681415">
        <w:rPr>
          <w:sz w:val="22"/>
          <w:szCs w:val="22"/>
        </w:rPr>
        <w:t>Cena</w:t>
      </w:r>
      <w:bookmarkStart w:id="144" w:name="_Hlk148610831"/>
      <w:r w:rsidR="001603BD" w:rsidRPr="00187A40">
        <w:rPr>
          <w:sz w:val="22"/>
          <w:szCs w:val="22"/>
        </w:rPr>
        <w:t xml:space="preserve"> jednostkowa</w:t>
      </w:r>
      <w:r w:rsidR="001603BD" w:rsidRPr="00187A40">
        <w:rPr>
          <w:iCs/>
          <w:sz w:val="22"/>
          <w:szCs w:val="22"/>
        </w:rPr>
        <w:t xml:space="preserve"> </w:t>
      </w:r>
      <w:r w:rsidR="001603BD">
        <w:rPr>
          <w:iCs/>
          <w:sz w:val="22"/>
          <w:szCs w:val="22"/>
        </w:rPr>
        <w:t>wynosi</w:t>
      </w:r>
      <w:r w:rsidR="001603BD" w:rsidRPr="00187A40">
        <w:rPr>
          <w:iCs/>
          <w:sz w:val="22"/>
          <w:szCs w:val="22"/>
        </w:rPr>
        <w:t xml:space="preserve">: </w:t>
      </w:r>
      <w:r w:rsidR="001603BD">
        <w:rPr>
          <w:b/>
          <w:iCs/>
          <w:sz w:val="22"/>
          <w:szCs w:val="22"/>
        </w:rPr>
        <w:t>……….</w:t>
      </w:r>
      <w:r w:rsidR="001603BD" w:rsidRPr="00187A40">
        <w:rPr>
          <w:b/>
          <w:iCs/>
          <w:sz w:val="22"/>
          <w:szCs w:val="22"/>
        </w:rPr>
        <w:t xml:space="preserve"> zł netto/szt.</w:t>
      </w:r>
    </w:p>
    <w:bookmarkEnd w:id="144"/>
    <w:p w14:paraId="074E11E4" w14:textId="2A273EFD" w:rsidR="00F5692A" w:rsidRPr="00F8529D" w:rsidRDefault="00F5692A" w:rsidP="003B2659">
      <w:pPr>
        <w:numPr>
          <w:ilvl w:val="0"/>
          <w:numId w:val="38"/>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1603BD">
        <w:rPr>
          <w:sz w:val="22"/>
          <w:szCs w:val="22"/>
        </w:rPr>
        <w:t> </w:t>
      </w:r>
      <w:r w:rsidRPr="00F8529D">
        <w:rPr>
          <w:sz w:val="22"/>
          <w:szCs w:val="22"/>
        </w:rPr>
        <w:t>wysokości obowiązującej w okresie realizacji zamówienia.</w:t>
      </w:r>
    </w:p>
    <w:p w14:paraId="7FE28A5F" w14:textId="77B337FB" w:rsidR="00F5692A" w:rsidRPr="00F8529D" w:rsidRDefault="00F5692A" w:rsidP="003B2659">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690BE5AC" w:rsidR="00F5692A" w:rsidRPr="00F8529D" w:rsidRDefault="00F5692A" w:rsidP="003B2659">
      <w:pPr>
        <w:numPr>
          <w:ilvl w:val="0"/>
          <w:numId w:val="38"/>
        </w:numPr>
        <w:spacing w:line="259" w:lineRule="auto"/>
        <w:ind w:hanging="357"/>
        <w:jc w:val="both"/>
        <w:rPr>
          <w:sz w:val="22"/>
          <w:szCs w:val="22"/>
        </w:rPr>
      </w:pPr>
      <w:r w:rsidRPr="00F8529D">
        <w:rPr>
          <w:sz w:val="22"/>
          <w:szCs w:val="22"/>
        </w:rPr>
        <w:t>Cena netto oraz ceny jednostkowe netto zawierają wszelkie koszty Wykonawcy związane z</w:t>
      </w:r>
      <w:r w:rsidR="001603BD">
        <w:rPr>
          <w:sz w:val="22"/>
          <w:szCs w:val="22"/>
        </w:rPr>
        <w:t> </w:t>
      </w:r>
      <w:r w:rsidRPr="00F8529D">
        <w:rPr>
          <w:sz w:val="22"/>
          <w:szCs w:val="22"/>
        </w:rPr>
        <w:t xml:space="preserve">realizacją Umowy, w tym w szczególności podatki, opłaty, cło, </w:t>
      </w:r>
      <w:r w:rsidR="00F932D8">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rsidP="003B2659">
      <w:pPr>
        <w:pStyle w:val="Tekstpodstawowy"/>
        <w:numPr>
          <w:ilvl w:val="0"/>
          <w:numId w:val="38"/>
        </w:numPr>
        <w:tabs>
          <w:tab w:val="left" w:pos="851"/>
        </w:tabs>
        <w:spacing w:after="0"/>
        <w:jc w:val="both"/>
        <w:rPr>
          <w:iCs/>
          <w:sz w:val="22"/>
          <w:szCs w:val="22"/>
        </w:rPr>
      </w:pPr>
      <w:bookmarkStart w:id="145" w:name="_Hlk148343732"/>
      <w:r w:rsidRPr="00F8529D">
        <w:rPr>
          <w:iCs/>
          <w:sz w:val="22"/>
          <w:szCs w:val="22"/>
        </w:rPr>
        <w:t>W przypadku, gdy Wykonawcą jest podmiot zagraniczny, zgodnie z ustawą o podatku od towarów i usług, Zamawiający jest zobowiązany rozliczyć podatek VAT.</w:t>
      </w:r>
    </w:p>
    <w:bookmarkEnd w:id="145"/>
    <w:p w14:paraId="1B7E24F4" w14:textId="77777777" w:rsidR="00F5692A" w:rsidRDefault="00F5692A" w:rsidP="003B2659">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0E851FE4" w:rsidR="00F5692A" w:rsidRPr="00F72244" w:rsidRDefault="00F5692A" w:rsidP="003B2659">
      <w:pPr>
        <w:numPr>
          <w:ilvl w:val="0"/>
          <w:numId w:val="38"/>
        </w:numPr>
        <w:spacing w:line="259" w:lineRule="auto"/>
        <w:jc w:val="both"/>
        <w:rPr>
          <w:strike/>
          <w:sz w:val="22"/>
          <w:szCs w:val="22"/>
        </w:rPr>
      </w:pPr>
      <w:r w:rsidRPr="00AD47F9">
        <w:rPr>
          <w:sz w:val="22"/>
          <w:szCs w:val="22"/>
        </w:rPr>
        <w:t xml:space="preserve">Wykonawcy przysługuje wynagrodzenie za faktycznie </w:t>
      </w:r>
      <w:r w:rsidRPr="00F72244">
        <w:rPr>
          <w:sz w:val="22"/>
          <w:szCs w:val="22"/>
        </w:rPr>
        <w:t xml:space="preserve">świadczone dostawy, </w:t>
      </w:r>
      <w:r w:rsidRPr="00F8529D">
        <w:rPr>
          <w:sz w:val="22"/>
          <w:szCs w:val="22"/>
        </w:rPr>
        <w:t xml:space="preserve">które rozliczane będą </w:t>
      </w:r>
      <w:r w:rsidRPr="00F72244">
        <w:rPr>
          <w:sz w:val="22"/>
          <w:szCs w:val="22"/>
          <w:lang w:val="cs-CZ"/>
        </w:rPr>
        <w:t xml:space="preserve">na </w:t>
      </w:r>
      <w:proofErr w:type="spellStart"/>
      <w:r w:rsidRPr="00F72244">
        <w:rPr>
          <w:sz w:val="22"/>
          <w:szCs w:val="22"/>
          <w:lang w:val="cs-CZ"/>
        </w:rPr>
        <w:t>podstawie</w:t>
      </w:r>
      <w:proofErr w:type="spellEnd"/>
      <w:r w:rsidRPr="00F72244">
        <w:rPr>
          <w:sz w:val="22"/>
          <w:szCs w:val="22"/>
          <w:lang w:val="cs-CZ"/>
        </w:rPr>
        <w:t xml:space="preserve"> </w:t>
      </w:r>
      <w:proofErr w:type="spellStart"/>
      <w:r w:rsidRPr="00F72244">
        <w:rPr>
          <w:sz w:val="22"/>
          <w:szCs w:val="22"/>
          <w:lang w:val="cs-CZ"/>
        </w:rPr>
        <w:t>faktycznej</w:t>
      </w:r>
      <w:proofErr w:type="spellEnd"/>
      <w:r w:rsidRPr="00F72244">
        <w:rPr>
          <w:sz w:val="22"/>
          <w:szCs w:val="22"/>
          <w:lang w:val="cs-CZ"/>
        </w:rPr>
        <w:t xml:space="preserve"> </w:t>
      </w:r>
      <w:proofErr w:type="spellStart"/>
      <w:r w:rsidRPr="00F72244">
        <w:rPr>
          <w:sz w:val="22"/>
          <w:szCs w:val="22"/>
          <w:lang w:val="cs-CZ"/>
        </w:rPr>
        <w:t>ilości</w:t>
      </w:r>
      <w:proofErr w:type="spellEnd"/>
      <w:r w:rsidRPr="00F72244">
        <w:rPr>
          <w:sz w:val="22"/>
          <w:szCs w:val="22"/>
          <w:lang w:val="cs-CZ"/>
        </w:rPr>
        <w:t xml:space="preserve"> </w:t>
      </w:r>
      <w:proofErr w:type="spellStart"/>
      <w:r w:rsidRPr="00F72244">
        <w:rPr>
          <w:sz w:val="22"/>
          <w:szCs w:val="22"/>
          <w:lang w:val="cs-CZ"/>
        </w:rPr>
        <w:t>jednostek</w:t>
      </w:r>
      <w:proofErr w:type="spellEnd"/>
      <w:r w:rsidRPr="00F72244">
        <w:rPr>
          <w:color w:val="FF0000"/>
          <w:sz w:val="22"/>
          <w:szCs w:val="22"/>
          <w:lang w:val="cs-CZ"/>
        </w:rPr>
        <w:t xml:space="preserve"> </w:t>
      </w:r>
      <w:r w:rsidRPr="00F72244">
        <w:rPr>
          <w:sz w:val="22"/>
          <w:szCs w:val="22"/>
          <w:lang w:val="cs-CZ"/>
        </w:rPr>
        <w:t xml:space="preserve">i ceny </w:t>
      </w:r>
      <w:proofErr w:type="spellStart"/>
      <w:r w:rsidRPr="00F72244">
        <w:rPr>
          <w:sz w:val="22"/>
          <w:szCs w:val="22"/>
          <w:lang w:val="cs-CZ"/>
        </w:rPr>
        <w:t>jednostkowej</w:t>
      </w:r>
      <w:proofErr w:type="spellEnd"/>
      <w:r w:rsidRPr="00F72244">
        <w:rPr>
          <w:sz w:val="22"/>
          <w:szCs w:val="22"/>
          <w:lang w:val="cs-CZ"/>
        </w:rPr>
        <w:t xml:space="preserve"> netto, </w:t>
      </w:r>
      <w:r w:rsidRPr="00F72244">
        <w:rPr>
          <w:sz w:val="22"/>
          <w:szCs w:val="22"/>
        </w:rPr>
        <w:t>wskazanej w ust. 3 powyżej</w:t>
      </w:r>
      <w:r w:rsidR="00F72244">
        <w:rPr>
          <w:sz w:val="22"/>
          <w:szCs w:val="22"/>
        </w:rPr>
        <w:t>.</w:t>
      </w:r>
    </w:p>
    <w:p w14:paraId="213F72DE" w14:textId="77777777" w:rsidR="000C23F8" w:rsidRPr="00AE1A7A" w:rsidRDefault="000C23F8" w:rsidP="003B2659">
      <w:pPr>
        <w:numPr>
          <w:ilvl w:val="0"/>
          <w:numId w:val="3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F72244" w:rsidRDefault="000C23F8" w:rsidP="003B2659">
      <w:pPr>
        <w:numPr>
          <w:ilvl w:val="0"/>
          <w:numId w:val="38"/>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0C2DA11" w14:textId="77777777" w:rsidR="00F72244" w:rsidRPr="00F72244" w:rsidRDefault="00F72244" w:rsidP="003B2659">
      <w:pPr>
        <w:numPr>
          <w:ilvl w:val="0"/>
          <w:numId w:val="38"/>
        </w:numPr>
        <w:spacing w:line="259" w:lineRule="auto"/>
        <w:ind w:left="357"/>
        <w:jc w:val="both"/>
        <w:rPr>
          <w:color w:val="FF0000"/>
          <w:sz w:val="22"/>
          <w:szCs w:val="22"/>
        </w:rPr>
      </w:pPr>
      <w:r w:rsidRPr="00F72244">
        <w:rPr>
          <w:sz w:val="22"/>
          <w:szCs w:val="22"/>
        </w:rPr>
        <w:t>Wartość niniejszej Umowy (cena netto oraz ceny jednostkowe netto) zawiera wszelkie koszty poniesione w celu należytego wykonania umowy, w tym m.in. koszty:</w:t>
      </w:r>
    </w:p>
    <w:p w14:paraId="0E34A4AE" w14:textId="77777777" w:rsidR="00F72244" w:rsidRPr="00515295" w:rsidRDefault="00F72244" w:rsidP="003B2659">
      <w:pPr>
        <w:numPr>
          <w:ilvl w:val="0"/>
          <w:numId w:val="81"/>
        </w:numPr>
        <w:tabs>
          <w:tab w:val="clear" w:pos="1680"/>
        </w:tabs>
        <w:ind w:left="567" w:hanging="283"/>
        <w:jc w:val="both"/>
        <w:rPr>
          <w:sz w:val="22"/>
          <w:szCs w:val="22"/>
        </w:rPr>
      </w:pPr>
      <w:r w:rsidRPr="00515295">
        <w:rPr>
          <w:sz w:val="22"/>
          <w:szCs w:val="22"/>
        </w:rPr>
        <w:t xml:space="preserve">wykonania przedmiotu zamówienia, </w:t>
      </w:r>
    </w:p>
    <w:p w14:paraId="149E6D46" w14:textId="77777777" w:rsidR="00F72244" w:rsidRPr="00515295" w:rsidRDefault="00F72244" w:rsidP="003B2659">
      <w:pPr>
        <w:numPr>
          <w:ilvl w:val="0"/>
          <w:numId w:val="81"/>
        </w:numPr>
        <w:ind w:left="567" w:hanging="283"/>
        <w:jc w:val="both"/>
        <w:rPr>
          <w:sz w:val="22"/>
          <w:szCs w:val="22"/>
        </w:rPr>
      </w:pPr>
      <w:r w:rsidRPr="00515295">
        <w:rPr>
          <w:sz w:val="22"/>
          <w:szCs w:val="22"/>
        </w:rPr>
        <w:t>dostawy do Zamawiającego, z uwzględnieniem konieczności zapewnienia jego zabezpieczenia  przed uszkodzeniami łącznie z ubezpieczeniem na czas transportu i rozładunku. W przypadku, gdy z realizacją zamówienia wiążą się obowiązki celne (w tym związane z formalnościami celnymi i zapłatą cła), obowiązki te spoczywają na Wykonawcy.</w:t>
      </w:r>
    </w:p>
    <w:p w14:paraId="1CD2C38A" w14:textId="77777777" w:rsidR="00F72244" w:rsidRPr="00515295" w:rsidRDefault="00F72244" w:rsidP="003B2659">
      <w:pPr>
        <w:numPr>
          <w:ilvl w:val="0"/>
          <w:numId w:val="81"/>
        </w:numPr>
        <w:ind w:left="567" w:hanging="283"/>
        <w:jc w:val="both"/>
        <w:rPr>
          <w:sz w:val="22"/>
          <w:szCs w:val="22"/>
        </w:rPr>
      </w:pPr>
      <w:r w:rsidRPr="00515295">
        <w:rPr>
          <w:sz w:val="22"/>
          <w:szCs w:val="22"/>
        </w:rPr>
        <w:t xml:space="preserve">zakresu określonego w </w:t>
      </w:r>
      <w:r w:rsidRPr="00515295">
        <w:rPr>
          <w:b/>
          <w:bCs/>
          <w:i/>
          <w:iCs/>
          <w:sz w:val="22"/>
          <w:szCs w:val="22"/>
        </w:rPr>
        <w:t xml:space="preserve">Załączniku nr 1 do </w:t>
      </w:r>
      <w:r>
        <w:rPr>
          <w:b/>
          <w:bCs/>
          <w:i/>
          <w:iCs/>
          <w:sz w:val="22"/>
          <w:szCs w:val="22"/>
        </w:rPr>
        <w:t>Umowy</w:t>
      </w:r>
      <w:r w:rsidRPr="00515295">
        <w:rPr>
          <w:b/>
          <w:bCs/>
          <w:i/>
          <w:iCs/>
          <w:sz w:val="22"/>
          <w:szCs w:val="22"/>
        </w:rPr>
        <w:t>,</w:t>
      </w:r>
    </w:p>
    <w:p w14:paraId="5CA445F2" w14:textId="77777777" w:rsidR="00F72244" w:rsidRPr="00515295" w:rsidRDefault="00F72244" w:rsidP="003B2659">
      <w:pPr>
        <w:numPr>
          <w:ilvl w:val="0"/>
          <w:numId w:val="81"/>
        </w:numPr>
        <w:ind w:left="567" w:hanging="283"/>
        <w:jc w:val="both"/>
        <w:rPr>
          <w:sz w:val="22"/>
          <w:szCs w:val="22"/>
        </w:rPr>
      </w:pPr>
      <w:r w:rsidRPr="00515295">
        <w:rPr>
          <w:sz w:val="22"/>
          <w:szCs w:val="22"/>
        </w:rPr>
        <w:t>opakowania i oznakowania,</w:t>
      </w:r>
    </w:p>
    <w:p w14:paraId="251C3353" w14:textId="77777777" w:rsidR="00F72244" w:rsidRDefault="00F72244" w:rsidP="003B2659">
      <w:pPr>
        <w:numPr>
          <w:ilvl w:val="0"/>
          <w:numId w:val="81"/>
        </w:numPr>
        <w:ind w:left="567" w:hanging="283"/>
        <w:jc w:val="both"/>
        <w:rPr>
          <w:sz w:val="22"/>
          <w:szCs w:val="22"/>
        </w:rPr>
      </w:pPr>
      <w:r w:rsidRPr="00515295">
        <w:rPr>
          <w:sz w:val="22"/>
          <w:szCs w:val="22"/>
        </w:rPr>
        <w:t xml:space="preserve">wykonywania napraw gwarancyjnych, </w:t>
      </w:r>
    </w:p>
    <w:p w14:paraId="65E5ED06" w14:textId="09C70F1F" w:rsidR="00F72244" w:rsidRPr="00F72244" w:rsidRDefault="00F72244" w:rsidP="003B2659">
      <w:pPr>
        <w:numPr>
          <w:ilvl w:val="0"/>
          <w:numId w:val="81"/>
        </w:numPr>
        <w:ind w:left="567" w:hanging="283"/>
        <w:jc w:val="both"/>
        <w:rPr>
          <w:sz w:val="22"/>
          <w:szCs w:val="22"/>
        </w:rPr>
      </w:pPr>
      <w:r w:rsidRPr="00F72244">
        <w:rPr>
          <w:bCs/>
          <w:sz w:val="22"/>
          <w:szCs w:val="22"/>
        </w:rPr>
        <w:t>dostarczenia wymaganych dokumentów zgodnie z pkt</w:t>
      </w:r>
      <w:r w:rsidR="003067CB">
        <w:rPr>
          <w:bCs/>
          <w:sz w:val="22"/>
          <w:szCs w:val="22"/>
        </w:rPr>
        <w:t>.</w:t>
      </w:r>
      <w:r w:rsidRPr="00F72244">
        <w:rPr>
          <w:bCs/>
          <w:sz w:val="22"/>
          <w:szCs w:val="22"/>
        </w:rPr>
        <w:t xml:space="preserve"> V</w:t>
      </w:r>
      <w:r w:rsidR="003067CB">
        <w:rPr>
          <w:bCs/>
          <w:sz w:val="22"/>
          <w:szCs w:val="22"/>
        </w:rPr>
        <w:t xml:space="preserve"> b)</w:t>
      </w:r>
      <w:r w:rsidRPr="00F72244">
        <w:rPr>
          <w:bCs/>
          <w:sz w:val="22"/>
          <w:szCs w:val="22"/>
        </w:rPr>
        <w:t xml:space="preserve"> </w:t>
      </w:r>
      <w:r w:rsidRPr="00F72244">
        <w:rPr>
          <w:b/>
          <w:i/>
          <w:iCs/>
          <w:sz w:val="22"/>
          <w:szCs w:val="22"/>
        </w:rPr>
        <w:t>Załącznika nr 1 do Umowy.</w:t>
      </w:r>
    </w:p>
    <w:p w14:paraId="09CCC393" w14:textId="77777777" w:rsidR="000C23F8" w:rsidRPr="00500E2A" w:rsidRDefault="000C23F8" w:rsidP="000C23F8">
      <w:pPr>
        <w:pStyle w:val="Nagwek2"/>
      </w:pPr>
      <w:bookmarkStart w:id="146" w:name="_Toc106095863"/>
      <w:bookmarkStart w:id="147" w:name="_Toc106096303"/>
      <w:bookmarkStart w:id="148" w:name="_Toc106096407"/>
      <w:bookmarkStart w:id="149" w:name="_Toc148612301"/>
      <w:r w:rsidRPr="00500E2A">
        <w:t>§</w:t>
      </w:r>
      <w:r>
        <w:t xml:space="preserve"> </w:t>
      </w:r>
      <w:r w:rsidRPr="00500E2A">
        <w:t>4. Fakturowanie i płatności</w:t>
      </w:r>
      <w:bookmarkEnd w:id="146"/>
      <w:bookmarkEnd w:id="147"/>
      <w:bookmarkEnd w:id="148"/>
      <w:bookmarkEnd w:id="149"/>
    </w:p>
    <w:p w14:paraId="0F779AF3" w14:textId="3FCF17AD" w:rsidR="000C23F8" w:rsidRPr="002A03D9" w:rsidRDefault="000C23F8" w:rsidP="003B2659">
      <w:pPr>
        <w:numPr>
          <w:ilvl w:val="0"/>
          <w:numId w:val="59"/>
        </w:numPr>
        <w:jc w:val="both"/>
        <w:rPr>
          <w:sz w:val="22"/>
          <w:szCs w:val="22"/>
        </w:rPr>
      </w:pPr>
      <w:bookmarkStart w:id="150" w:name="_Hlk83031827"/>
      <w:bookmarkStart w:id="151"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2A03D9">
        <w:rPr>
          <w:sz w:val="22"/>
          <w:szCs w:val="22"/>
        </w:rPr>
        <w:t>Protokół odbioru</w:t>
      </w:r>
      <w:r w:rsidR="006C04A7" w:rsidRPr="002A03D9">
        <w:rPr>
          <w:sz w:val="22"/>
          <w:szCs w:val="22"/>
        </w:rPr>
        <w:t xml:space="preserve"> podpisany </w:t>
      </w:r>
      <w:r w:rsidR="00C30D61" w:rsidRPr="002A03D9">
        <w:rPr>
          <w:sz w:val="22"/>
          <w:szCs w:val="22"/>
        </w:rPr>
        <w:t>zgodnie z ust. 3.</w:t>
      </w:r>
      <w:r w:rsidRPr="002A03D9">
        <w:rPr>
          <w:sz w:val="22"/>
          <w:szCs w:val="22"/>
        </w:rPr>
        <w:t xml:space="preserve"> (</w:t>
      </w:r>
      <w:r w:rsidRPr="002A03D9">
        <w:rPr>
          <w:i/>
          <w:iCs/>
          <w:sz w:val="22"/>
          <w:szCs w:val="22"/>
        </w:rPr>
        <w:t>wzór stanowi Załącznik nr 1.1. do umowy</w:t>
      </w:r>
      <w:r w:rsidRPr="002A03D9">
        <w:rPr>
          <w:sz w:val="22"/>
          <w:szCs w:val="22"/>
        </w:rPr>
        <w:t xml:space="preserve">). </w:t>
      </w:r>
    </w:p>
    <w:p w14:paraId="7A8006C2" w14:textId="504E06A1" w:rsidR="000C23F8" w:rsidRPr="004E6022" w:rsidRDefault="000C23F8" w:rsidP="003B2659">
      <w:pPr>
        <w:numPr>
          <w:ilvl w:val="0"/>
          <w:numId w:val="59"/>
        </w:numPr>
        <w:jc w:val="both"/>
        <w:rPr>
          <w:strike/>
          <w:sz w:val="24"/>
          <w:szCs w:val="24"/>
        </w:rPr>
      </w:pPr>
      <w:r w:rsidRPr="000E40FD">
        <w:rPr>
          <w:sz w:val="22"/>
          <w:szCs w:val="22"/>
        </w:rPr>
        <w:t xml:space="preserve">Gdy Wykonawcą umowy jest konsorcjum, </w:t>
      </w:r>
      <w:r w:rsidRPr="004E6022">
        <w:rPr>
          <w:sz w:val="22"/>
          <w:szCs w:val="22"/>
        </w:rPr>
        <w:t xml:space="preserve">w Protokole odbioru wskazuje się członka konsorcjum który wystawi fakturę za objęty </w:t>
      </w:r>
      <w:r w:rsidR="000E40FD" w:rsidRPr="004E6022">
        <w:rPr>
          <w:sz w:val="22"/>
          <w:szCs w:val="22"/>
        </w:rPr>
        <w:t>P</w:t>
      </w:r>
      <w:r w:rsidRPr="004E6022">
        <w:rPr>
          <w:sz w:val="22"/>
          <w:szCs w:val="22"/>
        </w:rPr>
        <w:t xml:space="preserve">rotokołem </w:t>
      </w:r>
      <w:r w:rsidR="000E40FD" w:rsidRPr="004E6022">
        <w:rPr>
          <w:sz w:val="22"/>
          <w:szCs w:val="22"/>
        </w:rPr>
        <w:t xml:space="preserve">odbioru </w:t>
      </w:r>
      <w:r w:rsidRPr="004E6022">
        <w:rPr>
          <w:sz w:val="22"/>
          <w:szCs w:val="22"/>
        </w:rPr>
        <w:t xml:space="preserve">przedmiot </w:t>
      </w:r>
      <w:r w:rsidR="006C04A7" w:rsidRPr="004E6022">
        <w:rPr>
          <w:sz w:val="22"/>
          <w:szCs w:val="22"/>
        </w:rPr>
        <w:t>U</w:t>
      </w:r>
      <w:r w:rsidRPr="004E6022">
        <w:rPr>
          <w:sz w:val="22"/>
          <w:szCs w:val="22"/>
        </w:rPr>
        <w:t xml:space="preserve">mowy. W przypadku gdy faktury za objęty </w:t>
      </w:r>
      <w:r w:rsidR="000E40FD" w:rsidRPr="004E6022">
        <w:rPr>
          <w:sz w:val="22"/>
          <w:szCs w:val="22"/>
        </w:rPr>
        <w:t>P</w:t>
      </w:r>
      <w:r w:rsidRPr="004E6022">
        <w:rPr>
          <w:sz w:val="22"/>
          <w:szCs w:val="22"/>
        </w:rPr>
        <w:t xml:space="preserve">rotokołem </w:t>
      </w:r>
      <w:r w:rsidR="000E40FD" w:rsidRPr="004E6022">
        <w:rPr>
          <w:sz w:val="22"/>
          <w:szCs w:val="22"/>
        </w:rPr>
        <w:t xml:space="preserve">odbioru </w:t>
      </w:r>
      <w:r w:rsidRPr="004E6022">
        <w:rPr>
          <w:sz w:val="22"/>
          <w:szCs w:val="22"/>
        </w:rPr>
        <w:t xml:space="preserve">przedmiot </w:t>
      </w:r>
      <w:r w:rsidR="006C04A7" w:rsidRPr="004E6022">
        <w:rPr>
          <w:sz w:val="22"/>
          <w:szCs w:val="22"/>
        </w:rPr>
        <w:t>U</w:t>
      </w:r>
      <w:r w:rsidRPr="004E6022">
        <w:rPr>
          <w:sz w:val="22"/>
          <w:szCs w:val="22"/>
        </w:rPr>
        <w:t xml:space="preserve">mowy wystawi dwóch lub więcej członków konsorcjum w </w:t>
      </w:r>
      <w:r w:rsidR="000E40FD" w:rsidRPr="004E6022">
        <w:rPr>
          <w:sz w:val="22"/>
          <w:szCs w:val="22"/>
        </w:rPr>
        <w:t>P</w:t>
      </w:r>
      <w:r w:rsidRPr="004E6022">
        <w:rPr>
          <w:sz w:val="22"/>
          <w:szCs w:val="22"/>
        </w:rPr>
        <w:t xml:space="preserve">rotokole odbioru wskazuje się wartość netto każdej z faktur. Zapłata faktur zgodnie ze wskazaniem zawartym w </w:t>
      </w:r>
      <w:r w:rsidR="000E40FD" w:rsidRPr="004E6022">
        <w:rPr>
          <w:sz w:val="22"/>
          <w:szCs w:val="22"/>
        </w:rPr>
        <w:t>P</w:t>
      </w:r>
      <w:r w:rsidRPr="004E6022">
        <w:rPr>
          <w:sz w:val="22"/>
          <w:szCs w:val="22"/>
        </w:rPr>
        <w:t xml:space="preserve">rotokole odbioru jest równoznaczna ze spełnieniem świadczenia za objęty </w:t>
      </w:r>
      <w:r w:rsidR="000E40FD" w:rsidRPr="004E6022">
        <w:rPr>
          <w:sz w:val="22"/>
          <w:szCs w:val="22"/>
        </w:rPr>
        <w:t>P</w:t>
      </w:r>
      <w:r w:rsidRPr="004E6022">
        <w:rPr>
          <w:sz w:val="22"/>
          <w:szCs w:val="22"/>
        </w:rPr>
        <w:t xml:space="preserve">rotokołem </w:t>
      </w:r>
      <w:r w:rsidR="000E40FD" w:rsidRPr="004E6022">
        <w:rPr>
          <w:sz w:val="22"/>
          <w:szCs w:val="22"/>
        </w:rPr>
        <w:t xml:space="preserve">odbioru </w:t>
      </w:r>
      <w:r w:rsidRPr="004E6022">
        <w:rPr>
          <w:sz w:val="22"/>
          <w:szCs w:val="22"/>
        </w:rPr>
        <w:t xml:space="preserve">przedmiot </w:t>
      </w:r>
      <w:r w:rsidR="006C04A7" w:rsidRPr="004E6022">
        <w:rPr>
          <w:sz w:val="22"/>
          <w:szCs w:val="22"/>
        </w:rPr>
        <w:t>U</w:t>
      </w:r>
      <w:r w:rsidRPr="004E6022">
        <w:rPr>
          <w:sz w:val="22"/>
          <w:szCs w:val="22"/>
        </w:rPr>
        <w:t xml:space="preserve">mowy wobec wszystkich wykonawców </w:t>
      </w:r>
      <w:r w:rsidR="006C04A7" w:rsidRPr="004E6022">
        <w:rPr>
          <w:sz w:val="22"/>
          <w:szCs w:val="22"/>
        </w:rPr>
        <w:t>U</w:t>
      </w:r>
      <w:r w:rsidRPr="004E6022">
        <w:rPr>
          <w:sz w:val="22"/>
          <w:szCs w:val="22"/>
        </w:rPr>
        <w:t xml:space="preserve">mowy. </w:t>
      </w:r>
    </w:p>
    <w:p w14:paraId="1C90404F" w14:textId="77777777" w:rsidR="000C23F8" w:rsidRPr="004E6022" w:rsidRDefault="000C23F8" w:rsidP="003B2659">
      <w:pPr>
        <w:numPr>
          <w:ilvl w:val="0"/>
          <w:numId w:val="59"/>
        </w:numPr>
        <w:jc w:val="both"/>
        <w:rPr>
          <w:sz w:val="24"/>
          <w:szCs w:val="24"/>
        </w:rPr>
      </w:pPr>
      <w:r w:rsidRPr="004E6022">
        <w:rPr>
          <w:sz w:val="22"/>
          <w:szCs w:val="22"/>
        </w:rPr>
        <w:t xml:space="preserve">Protokół odbioru podpisują upoważnieni przedstawiciele Stron wskazani w Umowie. </w:t>
      </w:r>
    </w:p>
    <w:bookmarkEnd w:id="150"/>
    <w:p w14:paraId="64FFC5AD" w14:textId="305B828A" w:rsidR="000C23F8" w:rsidRPr="004E6022" w:rsidRDefault="000C23F8" w:rsidP="003B2659">
      <w:pPr>
        <w:numPr>
          <w:ilvl w:val="0"/>
          <w:numId w:val="59"/>
        </w:numPr>
        <w:jc w:val="both"/>
        <w:rPr>
          <w:sz w:val="22"/>
          <w:szCs w:val="22"/>
        </w:rPr>
      </w:pPr>
      <w:r w:rsidRPr="004E6022">
        <w:rPr>
          <w:sz w:val="22"/>
          <w:szCs w:val="22"/>
        </w:rPr>
        <w:t>Faktury należy wystawiać zgodnie z obowiązującymi przepisami.</w:t>
      </w:r>
    </w:p>
    <w:p w14:paraId="6B79EB81" w14:textId="77777777" w:rsidR="000E40FD" w:rsidRPr="00F8529D" w:rsidRDefault="000E40FD" w:rsidP="003B2659">
      <w:pPr>
        <w:numPr>
          <w:ilvl w:val="0"/>
          <w:numId w:val="59"/>
        </w:numPr>
        <w:jc w:val="both"/>
        <w:rPr>
          <w:sz w:val="24"/>
          <w:szCs w:val="24"/>
        </w:rPr>
      </w:pPr>
      <w:r w:rsidRPr="004E6022">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F8529D">
        <w:rPr>
          <w:sz w:val="22"/>
          <w:szCs w:val="22"/>
        </w:rPr>
        <w:t>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1"/>
    <w:p w14:paraId="434F79C7" w14:textId="77777777" w:rsidR="000C23F8" w:rsidRPr="00F8529D" w:rsidRDefault="000C23F8" w:rsidP="003B2659">
      <w:pPr>
        <w:numPr>
          <w:ilvl w:val="0"/>
          <w:numId w:val="59"/>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3B2659">
      <w:pPr>
        <w:pStyle w:val="Akapitzlist"/>
        <w:numPr>
          <w:ilvl w:val="0"/>
          <w:numId w:val="59"/>
        </w:numPr>
        <w:rPr>
          <w:sz w:val="22"/>
          <w:szCs w:val="22"/>
        </w:rPr>
      </w:pPr>
      <w:r w:rsidRPr="00DB1BDC">
        <w:rPr>
          <w:sz w:val="22"/>
          <w:szCs w:val="22"/>
        </w:rPr>
        <w:t xml:space="preserve">W przypadku gdy zostało podpisane Porozumienie o przesyłaniu faktur drogą elektroniczną, fakturę </w:t>
      </w:r>
      <w:r w:rsidRPr="004E6022">
        <w:rPr>
          <w:sz w:val="22"/>
          <w:szCs w:val="22"/>
        </w:rPr>
        <w:t xml:space="preserve">oraz Protokół odbioru </w:t>
      </w:r>
      <w:r w:rsidRPr="00DB1BDC">
        <w:rPr>
          <w:sz w:val="22"/>
          <w:szCs w:val="22"/>
        </w:rPr>
        <w:t xml:space="preserve">należy wysyłać na adres wskazany w porozumieniu. </w:t>
      </w:r>
    </w:p>
    <w:p w14:paraId="69964D5F" w14:textId="77777777" w:rsidR="000C23F8" w:rsidRPr="00F746F7" w:rsidRDefault="000C23F8" w:rsidP="003B2659">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3B2659">
      <w:pPr>
        <w:numPr>
          <w:ilvl w:val="0"/>
          <w:numId w:val="59"/>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3B2659">
      <w:pPr>
        <w:numPr>
          <w:ilvl w:val="0"/>
          <w:numId w:val="59"/>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54AD6D42" w:rsidR="000C23F8" w:rsidRPr="00853323" w:rsidRDefault="000C23F8" w:rsidP="003B2659">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w:t>
      </w:r>
      <w:r w:rsidRPr="00853323">
        <w:rPr>
          <w:sz w:val="22"/>
          <w:szCs w:val="22"/>
        </w:rPr>
        <w:lastRenderedPageBreak/>
        <w:t xml:space="preserve">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w:t>
      </w:r>
      <w:r w:rsidR="004E6022">
        <w:rPr>
          <w:sz w:val="22"/>
          <w:szCs w:val="22"/>
        </w:rPr>
        <w:t>.</w:t>
      </w:r>
    </w:p>
    <w:p w14:paraId="1C2511ED" w14:textId="60689F51" w:rsidR="000C23F8" w:rsidRPr="007B4FE1" w:rsidRDefault="000C23F8" w:rsidP="003B2659">
      <w:pPr>
        <w:numPr>
          <w:ilvl w:val="0"/>
          <w:numId w:val="59"/>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360ED6">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3B2659">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3B2659">
      <w:pPr>
        <w:numPr>
          <w:ilvl w:val="0"/>
          <w:numId w:val="59"/>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3B2659">
      <w:pPr>
        <w:pStyle w:val="Tekstpodstawowy"/>
        <w:numPr>
          <w:ilvl w:val="0"/>
          <w:numId w:val="59"/>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3B2659">
      <w:pPr>
        <w:numPr>
          <w:ilvl w:val="0"/>
          <w:numId w:val="5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3B2659">
      <w:pPr>
        <w:numPr>
          <w:ilvl w:val="0"/>
          <w:numId w:val="59"/>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3B2659">
      <w:pPr>
        <w:numPr>
          <w:ilvl w:val="0"/>
          <w:numId w:val="59"/>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52" w:name="_Toc64016203"/>
      <w:bookmarkStart w:id="153" w:name="_Toc106095864"/>
      <w:bookmarkStart w:id="154" w:name="_Toc106096304"/>
      <w:bookmarkStart w:id="155" w:name="_Toc106096408"/>
      <w:bookmarkStart w:id="156" w:name="_Toc148612302"/>
      <w:bookmarkStart w:id="157" w:name="_Hlk155935130"/>
      <w:r w:rsidRPr="00E66F78">
        <w:t>§ 5. Termin realizacji</w:t>
      </w:r>
      <w:bookmarkEnd w:id="152"/>
      <w:bookmarkEnd w:id="153"/>
      <w:bookmarkEnd w:id="154"/>
      <w:bookmarkEnd w:id="155"/>
      <w:bookmarkEnd w:id="156"/>
    </w:p>
    <w:p w14:paraId="77D91852" w14:textId="5C8C067F" w:rsidR="000C23F8" w:rsidRPr="004E6022" w:rsidRDefault="000C23F8" w:rsidP="003B2659">
      <w:pPr>
        <w:numPr>
          <w:ilvl w:val="0"/>
          <w:numId w:val="39"/>
        </w:numPr>
        <w:spacing w:before="120" w:after="160" w:line="259" w:lineRule="auto"/>
        <w:contextualSpacing/>
        <w:jc w:val="both"/>
        <w:rPr>
          <w:i/>
          <w:iCs/>
          <w:sz w:val="22"/>
          <w:szCs w:val="22"/>
        </w:rPr>
      </w:pPr>
      <w:r w:rsidRPr="00E66F78">
        <w:rPr>
          <w:sz w:val="22"/>
          <w:szCs w:val="22"/>
        </w:rPr>
        <w:t xml:space="preserve">Termin </w:t>
      </w:r>
      <w:r w:rsidR="00597893" w:rsidRPr="004E6022">
        <w:rPr>
          <w:sz w:val="22"/>
          <w:szCs w:val="22"/>
        </w:rPr>
        <w:t>realizacji</w:t>
      </w:r>
      <w:r w:rsidRPr="004E6022">
        <w:rPr>
          <w:sz w:val="22"/>
          <w:szCs w:val="22"/>
        </w:rPr>
        <w:t xml:space="preserve"> </w:t>
      </w:r>
      <w:r w:rsidRPr="00E66F78">
        <w:rPr>
          <w:sz w:val="22"/>
          <w:szCs w:val="22"/>
        </w:rPr>
        <w:t xml:space="preserve">Umowy wynosi </w:t>
      </w:r>
      <w:r w:rsidR="004E6022" w:rsidRPr="0099184B">
        <w:rPr>
          <w:b/>
          <w:bCs/>
          <w:sz w:val="22"/>
          <w:szCs w:val="22"/>
        </w:rPr>
        <w:t>8 tygodni od daty zawarcia umowy</w:t>
      </w:r>
      <w:r w:rsidR="004E6022" w:rsidRPr="004E6022">
        <w:rPr>
          <w:sz w:val="22"/>
          <w:szCs w:val="22"/>
        </w:rPr>
        <w:t>.</w:t>
      </w:r>
    </w:p>
    <w:p w14:paraId="36F4397B" w14:textId="77777777" w:rsidR="000C23F8" w:rsidRDefault="000C23F8" w:rsidP="000C23F8">
      <w:pPr>
        <w:pStyle w:val="Nagwek2"/>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48612303"/>
      <w:bookmarkEnd w:id="137"/>
      <w:bookmarkEnd w:id="157"/>
      <w:r>
        <w:t>§ 6. Gwarancja i postępowanie reklamacyjne</w:t>
      </w:r>
      <w:bookmarkEnd w:id="158"/>
      <w:bookmarkEnd w:id="159"/>
      <w:bookmarkEnd w:id="160"/>
      <w:bookmarkEnd w:id="161"/>
      <w:bookmarkEnd w:id="162"/>
      <w:bookmarkEnd w:id="163"/>
      <w:bookmarkEnd w:id="164"/>
    </w:p>
    <w:p w14:paraId="4244BF7C" w14:textId="335B9CAD" w:rsidR="00C30D61" w:rsidRPr="00F8529D" w:rsidRDefault="000C23F8" w:rsidP="003B2659">
      <w:pPr>
        <w:numPr>
          <w:ilvl w:val="0"/>
          <w:numId w:val="60"/>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086327">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rsidP="003B2659">
      <w:pPr>
        <w:numPr>
          <w:ilvl w:val="0"/>
          <w:numId w:val="60"/>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3B2659">
      <w:pPr>
        <w:numPr>
          <w:ilvl w:val="0"/>
          <w:numId w:val="60"/>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3B2659">
      <w:pPr>
        <w:numPr>
          <w:ilvl w:val="0"/>
          <w:numId w:val="61"/>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3B2659">
      <w:pPr>
        <w:numPr>
          <w:ilvl w:val="0"/>
          <w:numId w:val="61"/>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3B2659">
      <w:pPr>
        <w:numPr>
          <w:ilvl w:val="0"/>
          <w:numId w:val="61"/>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3B2659">
      <w:pPr>
        <w:numPr>
          <w:ilvl w:val="0"/>
          <w:numId w:val="60"/>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3B2659">
      <w:pPr>
        <w:numPr>
          <w:ilvl w:val="0"/>
          <w:numId w:val="60"/>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3B2659">
      <w:pPr>
        <w:numPr>
          <w:ilvl w:val="0"/>
          <w:numId w:val="60"/>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3B2659">
      <w:pPr>
        <w:numPr>
          <w:ilvl w:val="0"/>
          <w:numId w:val="60"/>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3B2659">
      <w:pPr>
        <w:numPr>
          <w:ilvl w:val="0"/>
          <w:numId w:val="60"/>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3B2659">
      <w:pPr>
        <w:numPr>
          <w:ilvl w:val="0"/>
          <w:numId w:val="60"/>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3B2659">
      <w:pPr>
        <w:numPr>
          <w:ilvl w:val="0"/>
          <w:numId w:val="60"/>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Pr="00F932D8" w:rsidRDefault="000C23F8" w:rsidP="00F932D8">
      <w:pPr>
        <w:numPr>
          <w:ilvl w:val="0"/>
          <w:numId w:val="60"/>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49928AC" w14:textId="746F4EF1" w:rsidR="00F932D8" w:rsidRPr="00D95E24" w:rsidRDefault="00F932D8" w:rsidP="00F932D8">
      <w:pPr>
        <w:pStyle w:val="pf0"/>
        <w:numPr>
          <w:ilvl w:val="0"/>
          <w:numId w:val="60"/>
        </w:numPr>
        <w:jc w:val="both"/>
        <w:rPr>
          <w:sz w:val="22"/>
          <w:szCs w:val="22"/>
        </w:rPr>
      </w:pPr>
      <w:r w:rsidRPr="00D95E24">
        <w:rPr>
          <w:rStyle w:val="cf01"/>
          <w:rFonts w:ascii="Times New Roman" w:hAnsi="Times New Roman" w:cs="Times New Roman"/>
          <w:sz w:val="22"/>
          <w:szCs w:val="22"/>
        </w:rPr>
        <w:t xml:space="preserve">Wykonawca zobowiązuje się do rozpoczęcia napraw gwarancyjno-serwisowych w ciągu </w:t>
      </w:r>
      <w:r w:rsidRPr="00D95E24">
        <w:rPr>
          <w:rStyle w:val="cf01"/>
          <w:rFonts w:ascii="Times New Roman" w:hAnsi="Times New Roman" w:cs="Times New Roman"/>
          <w:b/>
          <w:bCs/>
          <w:sz w:val="22"/>
          <w:szCs w:val="22"/>
        </w:rPr>
        <w:t>72 godzin</w:t>
      </w:r>
      <w:r w:rsidRPr="00D95E24">
        <w:rPr>
          <w:rStyle w:val="cf01"/>
          <w:rFonts w:ascii="Times New Roman" w:hAnsi="Times New Roman" w:cs="Times New Roman"/>
          <w:sz w:val="22"/>
          <w:szCs w:val="22"/>
        </w:rPr>
        <w:t xml:space="preserve"> od zgłoszenia oraz jej zakończenia w ciągu </w:t>
      </w:r>
      <w:r w:rsidRPr="00D95E24">
        <w:rPr>
          <w:rStyle w:val="cf01"/>
          <w:rFonts w:ascii="Times New Roman" w:hAnsi="Times New Roman" w:cs="Times New Roman"/>
          <w:b/>
          <w:bCs/>
          <w:sz w:val="22"/>
          <w:szCs w:val="22"/>
        </w:rPr>
        <w:t>14 dni roboczych</w:t>
      </w:r>
      <w:r w:rsidRPr="00D95E24">
        <w:rPr>
          <w:rStyle w:val="cf01"/>
          <w:rFonts w:ascii="Times New Roman" w:hAnsi="Times New Roman" w:cs="Times New Roman"/>
          <w:sz w:val="22"/>
          <w:szCs w:val="22"/>
        </w:rPr>
        <w:t>.</w:t>
      </w:r>
    </w:p>
    <w:p w14:paraId="2BE50584" w14:textId="77777777" w:rsidR="000C23F8" w:rsidRPr="00D95E24" w:rsidRDefault="000C23F8" w:rsidP="000C23F8">
      <w:pPr>
        <w:jc w:val="both"/>
        <w:rPr>
          <w:sz w:val="4"/>
          <w:szCs w:val="4"/>
        </w:rPr>
      </w:pPr>
    </w:p>
    <w:p w14:paraId="1376B047" w14:textId="77777777" w:rsidR="000C23F8" w:rsidRPr="00E66F78" w:rsidRDefault="000C23F8" w:rsidP="000C23F8">
      <w:pPr>
        <w:pStyle w:val="Nagwek2"/>
      </w:pPr>
      <w:bookmarkStart w:id="165" w:name="_Toc64016204"/>
      <w:bookmarkStart w:id="166" w:name="_Toc106095866"/>
      <w:bookmarkStart w:id="167" w:name="_Toc106096306"/>
      <w:bookmarkStart w:id="168" w:name="_Toc106096410"/>
      <w:bookmarkStart w:id="169" w:name="_Toc148612304"/>
      <w:r w:rsidRPr="00D95E24">
        <w:t>§ 7. Szczególne</w:t>
      </w:r>
      <w:r w:rsidRPr="00E66F78">
        <w:t xml:space="preserve"> obowiązki Wykonawcy</w:t>
      </w:r>
      <w:bookmarkEnd w:id="165"/>
      <w:bookmarkEnd w:id="166"/>
      <w:bookmarkEnd w:id="167"/>
      <w:bookmarkEnd w:id="168"/>
      <w:bookmarkEnd w:id="169"/>
    </w:p>
    <w:p w14:paraId="31BDA678" w14:textId="77777777" w:rsidR="000C23F8" w:rsidRPr="001238F4" w:rsidRDefault="000C23F8" w:rsidP="003B2659">
      <w:pPr>
        <w:numPr>
          <w:ilvl w:val="0"/>
          <w:numId w:val="40"/>
        </w:numPr>
        <w:spacing w:line="259" w:lineRule="auto"/>
        <w:jc w:val="both"/>
        <w:rPr>
          <w:sz w:val="22"/>
          <w:szCs w:val="22"/>
        </w:rPr>
      </w:pPr>
      <w:bookmarkStart w:id="170"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2D1BCC" w:rsidRDefault="00AD48CF" w:rsidP="003B2659">
      <w:pPr>
        <w:pStyle w:val="Akapitzlist"/>
        <w:numPr>
          <w:ilvl w:val="0"/>
          <w:numId w:val="40"/>
        </w:numPr>
        <w:spacing w:after="200" w:line="276" w:lineRule="auto"/>
        <w:jc w:val="both"/>
        <w:rPr>
          <w:bCs/>
          <w:sz w:val="22"/>
          <w:szCs w:val="22"/>
        </w:rPr>
      </w:pPr>
      <w:r w:rsidRPr="002D1BCC">
        <w:rPr>
          <w:sz w:val="22"/>
          <w:szCs w:val="22"/>
        </w:rPr>
        <w:t>Wykonawcy, którzy złożyli ofertę wspólną odpowiadają solidarnie za realizację zamówienia.</w:t>
      </w:r>
    </w:p>
    <w:p w14:paraId="729DFF6D" w14:textId="523BE56F" w:rsidR="000C23F8" w:rsidRPr="001C3650" w:rsidRDefault="000C23F8" w:rsidP="00F16C8A">
      <w:pPr>
        <w:pStyle w:val="Nagwek2"/>
        <w:spacing w:before="120"/>
        <w:rPr>
          <w:b w:val="0"/>
          <w:sz w:val="22"/>
          <w:szCs w:val="22"/>
        </w:rPr>
      </w:pPr>
      <w:bookmarkStart w:id="171" w:name="_Toc106095867"/>
      <w:bookmarkStart w:id="172" w:name="_Toc106096307"/>
      <w:bookmarkStart w:id="173" w:name="_Toc106096411"/>
      <w:bookmarkStart w:id="174" w:name="_Toc148612305"/>
      <w:bookmarkEnd w:id="170"/>
      <w:r w:rsidRPr="00C30D61">
        <w:t xml:space="preserve">§ 8. </w:t>
      </w:r>
      <w:bookmarkEnd w:id="171"/>
      <w:bookmarkEnd w:id="172"/>
      <w:bookmarkEnd w:id="173"/>
      <w:bookmarkEnd w:id="174"/>
      <w:r w:rsidR="00F16C8A" w:rsidRPr="00C30D61">
        <w:t>Zabezpieczenie należytego wykonania Umowy </w:t>
      </w:r>
      <w:r w:rsidR="00F16C8A" w:rsidRPr="009F2001">
        <w:rPr>
          <w:i/>
          <w:iCs/>
        </w:rPr>
        <w:t xml:space="preserve">– </w:t>
      </w:r>
      <w:r w:rsidR="00F16C8A" w:rsidRPr="001C3650">
        <w:t>nie dotyczy</w:t>
      </w:r>
    </w:p>
    <w:p w14:paraId="5C6120CB" w14:textId="42304E62" w:rsidR="000C23F8" w:rsidRPr="00DF1FE2" w:rsidRDefault="000C23F8" w:rsidP="000C23F8">
      <w:pPr>
        <w:pStyle w:val="Nagwek2"/>
      </w:pPr>
      <w:bookmarkStart w:id="175" w:name="_Toc64016205"/>
      <w:bookmarkStart w:id="176" w:name="_Toc106095868"/>
      <w:bookmarkStart w:id="177" w:name="_Toc106096308"/>
      <w:bookmarkStart w:id="178" w:name="_Toc106096412"/>
      <w:bookmarkStart w:id="179" w:name="_Toc148612306"/>
      <w:r w:rsidRPr="00DF1FE2">
        <w:t>§ 9. Wymagania dotyczące zatrudnienia</w:t>
      </w:r>
      <w:bookmarkEnd w:id="175"/>
      <w:r>
        <w:t xml:space="preserve"> </w:t>
      </w:r>
      <w:bookmarkEnd w:id="176"/>
      <w:bookmarkEnd w:id="177"/>
      <w:bookmarkEnd w:id="178"/>
      <w:bookmarkEnd w:id="179"/>
      <w:r w:rsidR="001C3650">
        <w:t>– nie dotyczy</w:t>
      </w:r>
    </w:p>
    <w:p w14:paraId="110B2D57" w14:textId="77777777" w:rsidR="000C23F8" w:rsidRPr="00B84609" w:rsidRDefault="000C23F8" w:rsidP="000C23F8">
      <w:pPr>
        <w:pStyle w:val="Akapitzlist"/>
        <w:spacing w:line="259" w:lineRule="auto"/>
        <w:ind w:left="284"/>
        <w:jc w:val="both"/>
        <w:rPr>
          <w:sz w:val="8"/>
          <w:szCs w:val="8"/>
        </w:rPr>
      </w:pPr>
      <w:bookmarkStart w:id="180" w:name="_Hlk67826210"/>
    </w:p>
    <w:p w14:paraId="2D7428B2"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148612307"/>
      <w:bookmarkStart w:id="186" w:name="_Hlk147301573"/>
      <w:bookmarkEnd w:id="180"/>
      <w:r w:rsidRPr="00F8529D">
        <w:t>§ 10. Podwykonawstwo</w:t>
      </w:r>
      <w:bookmarkEnd w:id="181"/>
      <w:bookmarkEnd w:id="182"/>
      <w:bookmarkEnd w:id="183"/>
      <w:bookmarkEnd w:id="184"/>
      <w:bookmarkEnd w:id="185"/>
    </w:p>
    <w:p w14:paraId="64F55AD4" w14:textId="3A2374FD" w:rsidR="00430097" w:rsidRPr="00F8529D" w:rsidRDefault="00430097" w:rsidP="003B2659">
      <w:pPr>
        <w:numPr>
          <w:ilvl w:val="0"/>
          <w:numId w:val="57"/>
        </w:numPr>
        <w:ind w:left="284" w:hanging="284"/>
        <w:jc w:val="both"/>
        <w:rPr>
          <w:sz w:val="22"/>
          <w:szCs w:val="22"/>
        </w:rPr>
      </w:pPr>
      <w:bookmarkStart w:id="187"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3B2659">
      <w:pPr>
        <w:numPr>
          <w:ilvl w:val="0"/>
          <w:numId w:val="57"/>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3B2659">
      <w:pPr>
        <w:numPr>
          <w:ilvl w:val="0"/>
          <w:numId w:val="57"/>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3B2659">
      <w:pPr>
        <w:numPr>
          <w:ilvl w:val="0"/>
          <w:numId w:val="57"/>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3B2659">
      <w:pPr>
        <w:numPr>
          <w:ilvl w:val="0"/>
          <w:numId w:val="57"/>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3B2659">
      <w:pPr>
        <w:pStyle w:val="Akapitzlist"/>
        <w:numPr>
          <w:ilvl w:val="1"/>
          <w:numId w:val="57"/>
        </w:numPr>
        <w:ind w:left="851" w:hanging="284"/>
        <w:jc w:val="both"/>
        <w:rPr>
          <w:sz w:val="22"/>
          <w:szCs w:val="22"/>
        </w:rPr>
      </w:pPr>
      <w:r w:rsidRPr="00F8529D">
        <w:rPr>
          <w:sz w:val="22"/>
          <w:szCs w:val="22"/>
        </w:rPr>
        <w:t>nazwę podwykonawcy,</w:t>
      </w:r>
    </w:p>
    <w:p w14:paraId="551745E3" w14:textId="77777777" w:rsidR="00430097" w:rsidRPr="00F8529D" w:rsidRDefault="00430097" w:rsidP="003B2659">
      <w:pPr>
        <w:pStyle w:val="Akapitzlist"/>
        <w:numPr>
          <w:ilvl w:val="1"/>
          <w:numId w:val="57"/>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3B2659">
      <w:pPr>
        <w:pStyle w:val="Akapitzlist"/>
        <w:numPr>
          <w:ilvl w:val="1"/>
          <w:numId w:val="57"/>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3B2659">
      <w:pPr>
        <w:pStyle w:val="Akapitzlist"/>
        <w:numPr>
          <w:ilvl w:val="1"/>
          <w:numId w:val="57"/>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3B2659">
      <w:pPr>
        <w:pStyle w:val="Akapitzlist"/>
        <w:numPr>
          <w:ilvl w:val="1"/>
          <w:numId w:val="57"/>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3B2659">
      <w:pPr>
        <w:numPr>
          <w:ilvl w:val="0"/>
          <w:numId w:val="57"/>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3B2659">
      <w:pPr>
        <w:numPr>
          <w:ilvl w:val="0"/>
          <w:numId w:val="57"/>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3B2659">
      <w:pPr>
        <w:numPr>
          <w:ilvl w:val="0"/>
          <w:numId w:val="57"/>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3B2659">
      <w:pPr>
        <w:numPr>
          <w:ilvl w:val="0"/>
          <w:numId w:val="57"/>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3B2659">
      <w:pPr>
        <w:numPr>
          <w:ilvl w:val="1"/>
          <w:numId w:val="57"/>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3B2659">
      <w:pPr>
        <w:numPr>
          <w:ilvl w:val="1"/>
          <w:numId w:val="57"/>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3B2659">
      <w:pPr>
        <w:numPr>
          <w:ilvl w:val="1"/>
          <w:numId w:val="57"/>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3B2659">
      <w:pPr>
        <w:numPr>
          <w:ilvl w:val="1"/>
          <w:numId w:val="57"/>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3B2659">
      <w:pPr>
        <w:numPr>
          <w:ilvl w:val="0"/>
          <w:numId w:val="57"/>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3B2659">
      <w:pPr>
        <w:numPr>
          <w:ilvl w:val="0"/>
          <w:numId w:val="57"/>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3B2659">
      <w:pPr>
        <w:numPr>
          <w:ilvl w:val="0"/>
          <w:numId w:val="57"/>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F8529D" w:rsidRDefault="00430097" w:rsidP="003B2659">
      <w:pPr>
        <w:numPr>
          <w:ilvl w:val="0"/>
          <w:numId w:val="57"/>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3B2659">
      <w:pPr>
        <w:numPr>
          <w:ilvl w:val="0"/>
          <w:numId w:val="57"/>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F8529D" w:rsidRDefault="00430097" w:rsidP="003B2659">
      <w:pPr>
        <w:numPr>
          <w:ilvl w:val="0"/>
          <w:numId w:val="57"/>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148612308"/>
      <w:bookmarkStart w:id="196" w:name="_Hlk67826260"/>
      <w:r w:rsidRPr="00F8529D">
        <w:t>§ 11. Nadzór i koordynacja</w:t>
      </w:r>
      <w:bookmarkEnd w:id="191"/>
      <w:bookmarkEnd w:id="192"/>
      <w:bookmarkEnd w:id="193"/>
      <w:bookmarkEnd w:id="194"/>
      <w:bookmarkEnd w:id="195"/>
    </w:p>
    <w:p w14:paraId="6F855A53" w14:textId="628B137E" w:rsidR="000C23F8" w:rsidRPr="00F8529D" w:rsidRDefault="000C23F8" w:rsidP="003B2659">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3B2659">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3B2659">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3B2659">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148612309"/>
      <w:bookmarkStart w:id="202" w:name="_Hlk105672888"/>
      <w:r w:rsidRPr="00F8529D">
        <w:t>§ 12. Badania kontrolne (Audyt)</w:t>
      </w:r>
      <w:bookmarkEnd w:id="197"/>
      <w:bookmarkEnd w:id="198"/>
      <w:bookmarkEnd w:id="199"/>
      <w:bookmarkEnd w:id="200"/>
      <w:bookmarkEnd w:id="201"/>
    </w:p>
    <w:p w14:paraId="4D5C0A00"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3B2659">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3B2659">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3B2659">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3B2659">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3B2659">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3B2659">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2B9A925A" w14:textId="5B68C2CA" w:rsidR="006322B0" w:rsidRPr="00F8529D" w:rsidRDefault="006322B0" w:rsidP="003B2659">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7A9EE64" w14:textId="17E256CE"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4D2B620C" w14:textId="77777777" w:rsidR="000C23F8" w:rsidRPr="00F8529D" w:rsidRDefault="000C23F8" w:rsidP="003B2659">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3B2659">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3B2659">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3B2659">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3B2659">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3B2659">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3B2659">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3B2659">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3B2659">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3B2659">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3B2659">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3B2659">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3B2659">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3B2659">
      <w:pPr>
        <w:numPr>
          <w:ilvl w:val="0"/>
          <w:numId w:val="42"/>
        </w:numPr>
        <w:spacing w:line="259" w:lineRule="auto"/>
        <w:jc w:val="both"/>
        <w:rPr>
          <w:sz w:val="22"/>
          <w:szCs w:val="22"/>
        </w:rPr>
      </w:pPr>
      <w:r w:rsidRPr="00F8529D">
        <w:rPr>
          <w:sz w:val="22"/>
          <w:szCs w:val="22"/>
        </w:rPr>
        <w:t xml:space="preserve">W przypadku wystąpienia utrudnień w rozpoczęciu lub przeprowadzeniu lub zakończeniu Audytu z przyczyn leżących po stronie Wykonawcy, Zamawiający wezwie Wykonawcę do umożliwienia </w:t>
      </w:r>
      <w:r w:rsidRPr="00F8529D">
        <w:rPr>
          <w:sz w:val="22"/>
          <w:szCs w:val="22"/>
        </w:rPr>
        <w:lastRenderedPageBreak/>
        <w:t>rozpoczęcia lub prowadzenia lub zakończenia Audytu w wyznaczonym terminie nie dłuższym niż 5 dni roboczych.</w:t>
      </w:r>
    </w:p>
    <w:p w14:paraId="5046A258" w14:textId="57A319BB"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114D874C" w14:textId="77777777" w:rsidR="000C23F8" w:rsidRPr="000E4913" w:rsidRDefault="000C23F8" w:rsidP="000C23F8">
      <w:pPr>
        <w:pStyle w:val="Nagwek2"/>
      </w:pPr>
      <w:bookmarkStart w:id="206" w:name="_Toc64016209"/>
      <w:bookmarkStart w:id="207" w:name="_Toc106095872"/>
      <w:bookmarkStart w:id="208" w:name="_Toc106096312"/>
      <w:bookmarkStart w:id="209" w:name="_Toc106096416"/>
      <w:bookmarkStart w:id="210" w:name="_Toc148612310"/>
      <w:bookmarkStart w:id="211" w:name="_Hlk156823361"/>
      <w:bookmarkStart w:id="212" w:name="_Hlk155701067"/>
      <w:bookmarkEnd w:id="196"/>
      <w:bookmarkEnd w:id="202"/>
      <w:r w:rsidRPr="000E4913">
        <w:t>§ 1</w:t>
      </w:r>
      <w:r>
        <w:t>3</w:t>
      </w:r>
      <w:r w:rsidRPr="000E4913">
        <w:t>. Kary umowne i odpowiedzialność</w:t>
      </w:r>
      <w:bookmarkEnd w:id="206"/>
      <w:bookmarkEnd w:id="207"/>
      <w:bookmarkEnd w:id="208"/>
      <w:bookmarkEnd w:id="209"/>
      <w:bookmarkEnd w:id="210"/>
      <w:r w:rsidRPr="000E4913">
        <w:t xml:space="preserve"> </w:t>
      </w:r>
    </w:p>
    <w:bookmarkEnd w:id="211"/>
    <w:bookmarkEnd w:id="212"/>
    <w:p w14:paraId="664C1B0A" w14:textId="5A7E0FE5" w:rsidR="000C23F8" w:rsidRPr="000E4913" w:rsidRDefault="000C23F8" w:rsidP="003B2659">
      <w:pPr>
        <w:numPr>
          <w:ilvl w:val="0"/>
          <w:numId w:val="4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CC484AC" w14:textId="45496E78" w:rsidR="0099184B" w:rsidRPr="00E803AF" w:rsidRDefault="0099184B" w:rsidP="003B2659">
      <w:pPr>
        <w:numPr>
          <w:ilvl w:val="0"/>
          <w:numId w:val="97"/>
        </w:numPr>
        <w:jc w:val="both"/>
        <w:rPr>
          <w:color w:val="000000" w:themeColor="text1"/>
          <w:sz w:val="22"/>
          <w:szCs w:val="22"/>
        </w:rPr>
      </w:pPr>
      <w:r w:rsidRPr="0099184B">
        <w:rPr>
          <w:sz w:val="22"/>
          <w:szCs w:val="22"/>
        </w:rPr>
        <w:t>w</w:t>
      </w:r>
      <w:r w:rsidRPr="00E803AF">
        <w:rPr>
          <w:color w:val="000000" w:themeColor="text1"/>
          <w:sz w:val="22"/>
          <w:szCs w:val="22"/>
        </w:rPr>
        <w:t xml:space="preserve"> wysokości </w:t>
      </w:r>
      <w:r w:rsidRPr="00E803AF">
        <w:rPr>
          <w:b/>
          <w:bCs/>
          <w:color w:val="000000" w:themeColor="text1"/>
          <w:sz w:val="22"/>
          <w:szCs w:val="22"/>
        </w:rPr>
        <w:t>0,1%</w:t>
      </w:r>
      <w:r w:rsidRPr="00E803AF">
        <w:rPr>
          <w:color w:val="000000" w:themeColor="text1"/>
          <w:sz w:val="22"/>
          <w:szCs w:val="22"/>
        </w:rPr>
        <w:t xml:space="preserve"> wartości netto niedostarczone</w:t>
      </w:r>
      <w:r>
        <w:rPr>
          <w:color w:val="000000" w:themeColor="text1"/>
          <w:sz w:val="22"/>
          <w:szCs w:val="22"/>
        </w:rPr>
        <w:t>go</w:t>
      </w:r>
      <w:r w:rsidRPr="00E803AF">
        <w:rPr>
          <w:color w:val="000000" w:themeColor="text1"/>
          <w:sz w:val="22"/>
          <w:szCs w:val="22"/>
        </w:rPr>
        <w:t xml:space="preserve"> w terminie </w:t>
      </w:r>
      <w:r>
        <w:rPr>
          <w:color w:val="000000" w:themeColor="text1"/>
          <w:sz w:val="22"/>
          <w:szCs w:val="22"/>
        </w:rPr>
        <w:t xml:space="preserve">kompletnego </w:t>
      </w:r>
      <w:bookmarkStart w:id="213" w:name="_Hlk171938562"/>
      <w:r>
        <w:rPr>
          <w:color w:val="000000" w:themeColor="text1"/>
          <w:sz w:val="22"/>
          <w:szCs w:val="22"/>
        </w:rPr>
        <w:t>przedmiotu umowy</w:t>
      </w:r>
      <w:bookmarkEnd w:id="213"/>
      <w:r w:rsidRPr="00E803AF">
        <w:rPr>
          <w:color w:val="000000" w:themeColor="text1"/>
          <w:sz w:val="22"/>
          <w:szCs w:val="22"/>
        </w:rPr>
        <w:t xml:space="preserve"> za każdy dzień zwłoki ponad termin realizacji określony w § 5</w:t>
      </w:r>
      <w:r>
        <w:rPr>
          <w:color w:val="000000" w:themeColor="text1"/>
          <w:sz w:val="22"/>
          <w:szCs w:val="22"/>
        </w:rPr>
        <w:t xml:space="preserve"> ust. 1</w:t>
      </w:r>
      <w:r w:rsidRPr="00E803AF">
        <w:rPr>
          <w:color w:val="000000" w:themeColor="text1"/>
          <w:sz w:val="22"/>
          <w:szCs w:val="22"/>
        </w:rPr>
        <w:t xml:space="preserve"> </w:t>
      </w:r>
      <w:r>
        <w:rPr>
          <w:color w:val="000000" w:themeColor="text1"/>
          <w:sz w:val="22"/>
          <w:szCs w:val="22"/>
        </w:rPr>
        <w:t xml:space="preserve">umowy – w okresie </w:t>
      </w:r>
      <w:r w:rsidRPr="00E803AF">
        <w:rPr>
          <w:color w:val="000000" w:themeColor="text1"/>
          <w:sz w:val="22"/>
          <w:szCs w:val="22"/>
        </w:rPr>
        <w:t xml:space="preserve">do 10 dnia włącznie, </w:t>
      </w:r>
    </w:p>
    <w:p w14:paraId="1A22A616" w14:textId="354B2FD6" w:rsidR="0099184B" w:rsidRPr="00E803AF" w:rsidRDefault="0099184B" w:rsidP="003B2659">
      <w:pPr>
        <w:numPr>
          <w:ilvl w:val="0"/>
          <w:numId w:val="97"/>
        </w:numPr>
        <w:jc w:val="both"/>
        <w:rPr>
          <w:color w:val="000000" w:themeColor="text1"/>
          <w:sz w:val="22"/>
          <w:szCs w:val="22"/>
        </w:rPr>
      </w:pPr>
      <w:r>
        <w:rPr>
          <w:color w:val="000000" w:themeColor="text1"/>
          <w:sz w:val="22"/>
          <w:szCs w:val="22"/>
        </w:rPr>
        <w:t>w</w:t>
      </w:r>
      <w:r w:rsidRPr="00E803AF">
        <w:rPr>
          <w:color w:val="000000" w:themeColor="text1"/>
          <w:sz w:val="22"/>
          <w:szCs w:val="22"/>
        </w:rPr>
        <w:t xml:space="preserve"> wysokości </w:t>
      </w:r>
      <w:r w:rsidRPr="00E803AF">
        <w:rPr>
          <w:b/>
          <w:color w:val="000000" w:themeColor="text1"/>
          <w:sz w:val="22"/>
          <w:szCs w:val="22"/>
        </w:rPr>
        <w:t>0,2</w:t>
      </w:r>
      <w:r w:rsidRPr="00E803AF">
        <w:rPr>
          <w:b/>
          <w:bCs/>
          <w:color w:val="000000" w:themeColor="text1"/>
          <w:sz w:val="22"/>
          <w:szCs w:val="22"/>
        </w:rPr>
        <w:t>%</w:t>
      </w:r>
      <w:r w:rsidRPr="00E803AF">
        <w:rPr>
          <w:color w:val="000000" w:themeColor="text1"/>
          <w:sz w:val="22"/>
          <w:szCs w:val="22"/>
        </w:rPr>
        <w:t xml:space="preserve"> wartości netto niedostarczone</w:t>
      </w:r>
      <w:r>
        <w:rPr>
          <w:color w:val="000000" w:themeColor="text1"/>
          <w:sz w:val="22"/>
          <w:szCs w:val="22"/>
        </w:rPr>
        <w:t>go</w:t>
      </w:r>
      <w:r w:rsidRPr="00E803AF">
        <w:rPr>
          <w:color w:val="000000" w:themeColor="text1"/>
          <w:sz w:val="22"/>
          <w:szCs w:val="22"/>
        </w:rPr>
        <w:t xml:space="preserve"> w terminie </w:t>
      </w:r>
      <w:r>
        <w:rPr>
          <w:color w:val="000000" w:themeColor="text1"/>
          <w:sz w:val="22"/>
          <w:szCs w:val="22"/>
        </w:rPr>
        <w:t>kompletnego przedmiotu umowy</w:t>
      </w:r>
      <w:r w:rsidDel="00FB6A37">
        <w:rPr>
          <w:color w:val="000000" w:themeColor="text1"/>
          <w:sz w:val="22"/>
          <w:szCs w:val="22"/>
        </w:rPr>
        <w:t xml:space="preserve"> </w:t>
      </w:r>
      <w:r w:rsidRPr="00E803AF">
        <w:rPr>
          <w:color w:val="000000" w:themeColor="text1"/>
          <w:sz w:val="22"/>
          <w:szCs w:val="22"/>
        </w:rPr>
        <w:t>za każdy dzień zwłoki</w:t>
      </w:r>
      <w:r>
        <w:rPr>
          <w:color w:val="000000" w:themeColor="text1"/>
          <w:sz w:val="22"/>
          <w:szCs w:val="22"/>
        </w:rPr>
        <w:t>,</w:t>
      </w:r>
      <w:r w:rsidRPr="00E803AF">
        <w:rPr>
          <w:color w:val="000000" w:themeColor="text1"/>
          <w:sz w:val="22"/>
          <w:szCs w:val="22"/>
        </w:rPr>
        <w:t xml:space="preserve"> </w:t>
      </w:r>
      <w:r>
        <w:rPr>
          <w:color w:val="000000" w:themeColor="text1"/>
          <w:sz w:val="22"/>
          <w:szCs w:val="22"/>
        </w:rPr>
        <w:t xml:space="preserve">w okresie </w:t>
      </w:r>
      <w:r w:rsidRPr="00E803AF">
        <w:rPr>
          <w:color w:val="000000" w:themeColor="text1"/>
          <w:sz w:val="22"/>
          <w:szCs w:val="22"/>
        </w:rPr>
        <w:t>powyżej 10 dni ponad termin realizacji określony w</w:t>
      </w:r>
      <w:r>
        <w:rPr>
          <w:color w:val="000000" w:themeColor="text1"/>
          <w:sz w:val="22"/>
          <w:szCs w:val="22"/>
        </w:rPr>
        <w:t> </w:t>
      </w:r>
      <w:r w:rsidRPr="00E803AF">
        <w:rPr>
          <w:color w:val="000000" w:themeColor="text1"/>
          <w:sz w:val="22"/>
          <w:szCs w:val="22"/>
        </w:rPr>
        <w:t>§ 5</w:t>
      </w:r>
      <w:r>
        <w:rPr>
          <w:color w:val="000000" w:themeColor="text1"/>
          <w:sz w:val="22"/>
          <w:szCs w:val="22"/>
        </w:rPr>
        <w:t xml:space="preserve"> ust. 1 umowy</w:t>
      </w:r>
      <w:r w:rsidRPr="00E803AF">
        <w:rPr>
          <w:color w:val="000000" w:themeColor="text1"/>
          <w:sz w:val="22"/>
          <w:szCs w:val="22"/>
        </w:rPr>
        <w:t>,</w:t>
      </w:r>
    </w:p>
    <w:p w14:paraId="35F2CCAE" w14:textId="63CACE13" w:rsidR="00F932D8" w:rsidRPr="00D95E24" w:rsidRDefault="00F932D8" w:rsidP="00A05314">
      <w:pPr>
        <w:numPr>
          <w:ilvl w:val="0"/>
          <w:numId w:val="97"/>
        </w:numPr>
        <w:jc w:val="both"/>
        <w:rPr>
          <w:color w:val="000000" w:themeColor="text1"/>
          <w:sz w:val="22"/>
          <w:szCs w:val="22"/>
        </w:rPr>
      </w:pPr>
      <w:bookmarkStart w:id="214" w:name="_Hlk67826332"/>
      <w:r w:rsidRPr="00D95E24">
        <w:rPr>
          <w:color w:val="000000" w:themeColor="text1"/>
          <w:sz w:val="22"/>
          <w:szCs w:val="22"/>
        </w:rPr>
        <w:t xml:space="preserve">w wysokości </w:t>
      </w:r>
      <w:r w:rsidRPr="00D95E24">
        <w:rPr>
          <w:b/>
          <w:color w:val="000000" w:themeColor="text1"/>
          <w:sz w:val="22"/>
          <w:szCs w:val="22"/>
        </w:rPr>
        <w:t>0,1%</w:t>
      </w:r>
      <w:r w:rsidRPr="00D95E24">
        <w:rPr>
          <w:color w:val="000000" w:themeColor="text1"/>
          <w:sz w:val="22"/>
          <w:szCs w:val="22"/>
        </w:rPr>
        <w:t xml:space="preserve"> wartości netto Umowy, za nierozpoczęcie </w:t>
      </w:r>
      <w:r w:rsidRPr="00D95E24">
        <w:rPr>
          <w:rStyle w:val="cf01"/>
          <w:rFonts w:ascii="Times New Roman" w:hAnsi="Times New Roman" w:cs="Times New Roman"/>
          <w:sz w:val="22"/>
          <w:szCs w:val="22"/>
        </w:rPr>
        <w:t xml:space="preserve">napraw gwarancyjno-serwisowych w ciągu </w:t>
      </w:r>
      <w:r w:rsidRPr="00D95E24">
        <w:rPr>
          <w:rStyle w:val="cf01"/>
          <w:rFonts w:ascii="Times New Roman" w:hAnsi="Times New Roman" w:cs="Times New Roman"/>
          <w:b/>
          <w:bCs/>
          <w:sz w:val="22"/>
          <w:szCs w:val="22"/>
        </w:rPr>
        <w:t>72 godzin</w:t>
      </w:r>
      <w:r w:rsidRPr="00D95E24">
        <w:rPr>
          <w:rStyle w:val="cf01"/>
          <w:rFonts w:ascii="Times New Roman" w:hAnsi="Times New Roman" w:cs="Times New Roman"/>
          <w:sz w:val="22"/>
          <w:szCs w:val="22"/>
        </w:rPr>
        <w:t xml:space="preserve"> </w:t>
      </w:r>
      <w:r w:rsidRPr="00D95E24">
        <w:rPr>
          <w:color w:val="000000" w:themeColor="text1"/>
          <w:sz w:val="22"/>
          <w:szCs w:val="22"/>
        </w:rPr>
        <w:t xml:space="preserve">od </w:t>
      </w:r>
      <w:r w:rsidRPr="00D95E24">
        <w:rPr>
          <w:sz w:val="22"/>
          <w:szCs w:val="22"/>
        </w:rPr>
        <w:t>momentu zgłoszenia</w:t>
      </w:r>
      <w:r w:rsidRPr="00D95E24">
        <w:rPr>
          <w:color w:val="000000" w:themeColor="text1"/>
          <w:sz w:val="22"/>
          <w:szCs w:val="22"/>
        </w:rPr>
        <w:t>, za każdą godzinę zwłoki,</w:t>
      </w:r>
    </w:p>
    <w:p w14:paraId="0A7B141F" w14:textId="7B5DD0EC" w:rsidR="00F932D8" w:rsidRPr="00D95E24" w:rsidRDefault="00F932D8" w:rsidP="00A05314">
      <w:pPr>
        <w:numPr>
          <w:ilvl w:val="0"/>
          <w:numId w:val="97"/>
        </w:numPr>
        <w:jc w:val="both"/>
        <w:rPr>
          <w:color w:val="000000" w:themeColor="text1"/>
          <w:sz w:val="22"/>
          <w:szCs w:val="22"/>
        </w:rPr>
      </w:pPr>
      <w:r w:rsidRPr="00D95E24">
        <w:rPr>
          <w:color w:val="000000" w:themeColor="text1"/>
          <w:sz w:val="22"/>
          <w:szCs w:val="22"/>
        </w:rPr>
        <w:t xml:space="preserve">w wysokości </w:t>
      </w:r>
      <w:r w:rsidRPr="00D95E24">
        <w:rPr>
          <w:b/>
          <w:color w:val="000000" w:themeColor="text1"/>
          <w:sz w:val="22"/>
          <w:szCs w:val="22"/>
        </w:rPr>
        <w:t>0,1%</w:t>
      </w:r>
      <w:r w:rsidRPr="00D95E24">
        <w:rPr>
          <w:color w:val="000000" w:themeColor="text1"/>
          <w:sz w:val="22"/>
          <w:szCs w:val="22"/>
        </w:rPr>
        <w:t xml:space="preserve"> wartości netto Umowy, za niewykonanie </w:t>
      </w:r>
      <w:r w:rsidRPr="00D95E24">
        <w:rPr>
          <w:rStyle w:val="cf01"/>
          <w:rFonts w:ascii="Times New Roman" w:hAnsi="Times New Roman" w:cs="Times New Roman"/>
          <w:sz w:val="22"/>
          <w:szCs w:val="22"/>
        </w:rPr>
        <w:t xml:space="preserve">napraw gwarancyjno-serwisowych w ciągu </w:t>
      </w:r>
      <w:r w:rsidRPr="00D95E24">
        <w:rPr>
          <w:rStyle w:val="cf01"/>
          <w:rFonts w:ascii="Times New Roman" w:hAnsi="Times New Roman" w:cs="Times New Roman"/>
          <w:b/>
          <w:bCs/>
          <w:sz w:val="22"/>
          <w:szCs w:val="22"/>
        </w:rPr>
        <w:t>14 dni roboczych</w:t>
      </w:r>
      <w:r w:rsidRPr="00D95E24">
        <w:rPr>
          <w:color w:val="000000" w:themeColor="text1"/>
          <w:sz w:val="22"/>
          <w:szCs w:val="22"/>
        </w:rPr>
        <w:t xml:space="preserve"> od </w:t>
      </w:r>
      <w:r w:rsidRPr="00D95E24">
        <w:rPr>
          <w:sz w:val="22"/>
          <w:szCs w:val="22"/>
        </w:rPr>
        <w:t xml:space="preserve">momentu </w:t>
      </w:r>
      <w:r w:rsidR="002E715A" w:rsidRPr="00D95E24">
        <w:rPr>
          <w:sz w:val="22"/>
          <w:szCs w:val="22"/>
        </w:rPr>
        <w:t>rozpoczęcia</w:t>
      </w:r>
      <w:r w:rsidRPr="00D95E24">
        <w:rPr>
          <w:color w:val="000000" w:themeColor="text1"/>
          <w:sz w:val="22"/>
          <w:szCs w:val="22"/>
        </w:rPr>
        <w:t>, za każd</w:t>
      </w:r>
      <w:r w:rsidR="002E715A" w:rsidRPr="00D95E24">
        <w:rPr>
          <w:color w:val="000000" w:themeColor="text1"/>
          <w:sz w:val="22"/>
          <w:szCs w:val="22"/>
        </w:rPr>
        <w:t>y</w:t>
      </w:r>
      <w:r w:rsidRPr="00D95E24">
        <w:rPr>
          <w:color w:val="000000" w:themeColor="text1"/>
          <w:sz w:val="22"/>
          <w:szCs w:val="22"/>
        </w:rPr>
        <w:t xml:space="preserve"> </w:t>
      </w:r>
      <w:r w:rsidR="002E715A" w:rsidRPr="00D95E24">
        <w:rPr>
          <w:color w:val="000000" w:themeColor="text1"/>
          <w:sz w:val="22"/>
          <w:szCs w:val="22"/>
        </w:rPr>
        <w:t>dzień</w:t>
      </w:r>
      <w:r w:rsidRPr="00D95E24">
        <w:rPr>
          <w:color w:val="000000" w:themeColor="text1"/>
          <w:sz w:val="22"/>
          <w:szCs w:val="22"/>
        </w:rPr>
        <w:t xml:space="preserve"> zwłoki,</w:t>
      </w:r>
    </w:p>
    <w:p w14:paraId="34E3E7F9" w14:textId="42286D5B" w:rsidR="000C23F8" w:rsidRPr="00A05314" w:rsidRDefault="000C23F8" w:rsidP="00A05314">
      <w:pPr>
        <w:numPr>
          <w:ilvl w:val="0"/>
          <w:numId w:val="97"/>
        </w:numPr>
        <w:jc w:val="both"/>
        <w:rPr>
          <w:color w:val="000000" w:themeColor="text1"/>
          <w:sz w:val="22"/>
          <w:szCs w:val="22"/>
        </w:rPr>
      </w:pPr>
      <w:r w:rsidRPr="00D95E24">
        <w:rPr>
          <w:sz w:val="22"/>
          <w:szCs w:val="22"/>
        </w:rPr>
        <w:t>w przypadku stwierdzenia, że prace</w:t>
      </w:r>
      <w:r w:rsidR="007D221B" w:rsidRPr="00D95E24">
        <w:rPr>
          <w:sz w:val="22"/>
          <w:szCs w:val="22"/>
        </w:rPr>
        <w:t xml:space="preserve"> są</w:t>
      </w:r>
      <w:r w:rsidRPr="00D95E24">
        <w:rPr>
          <w:sz w:val="22"/>
          <w:szCs w:val="22"/>
        </w:rPr>
        <w:t xml:space="preserve"> wykonywane na terenie </w:t>
      </w:r>
      <w:r w:rsidR="000241D8" w:rsidRPr="00D95E24">
        <w:rPr>
          <w:sz w:val="22"/>
          <w:szCs w:val="22"/>
        </w:rPr>
        <w:t>Zamawiającego</w:t>
      </w:r>
      <w:r w:rsidRPr="00A05314">
        <w:rPr>
          <w:sz w:val="22"/>
          <w:szCs w:val="22"/>
        </w:rPr>
        <w:t xml:space="preserve"> przez pracowników </w:t>
      </w:r>
      <w:r w:rsidR="00C97F95" w:rsidRPr="00A05314">
        <w:rPr>
          <w:sz w:val="22"/>
          <w:szCs w:val="22"/>
        </w:rPr>
        <w:t>W</w:t>
      </w:r>
      <w:r w:rsidRPr="00A05314">
        <w:rPr>
          <w:sz w:val="22"/>
          <w:szCs w:val="22"/>
        </w:rPr>
        <w:t>ykonawcy nie posługujących się językiem polskim w mowie i piśmie w stopniu warunkującym porozumiewanie się w wysokości 200,00 zł za każdy stwierdzony przypadek</w:t>
      </w:r>
      <w:r w:rsidR="006C7E43" w:rsidRPr="00A05314">
        <w:rPr>
          <w:sz w:val="22"/>
          <w:szCs w:val="22"/>
        </w:rPr>
        <w:t xml:space="preserve"> (każdego pracownika), kara może zostać nałożona wielokrotnie w odniesieniu do tego samego pracownika, jeżeli będzie on wykonywał pracę na terenie Zamawiającego w kolejnych dniach,</w:t>
      </w:r>
    </w:p>
    <w:p w14:paraId="26471A2B" w14:textId="3B2EDC3E" w:rsidR="000C23F8" w:rsidRPr="00A05314" w:rsidRDefault="000C23F8" w:rsidP="00A05314">
      <w:pPr>
        <w:numPr>
          <w:ilvl w:val="0"/>
          <w:numId w:val="97"/>
        </w:numPr>
        <w:jc w:val="both"/>
        <w:rPr>
          <w:color w:val="000000" w:themeColor="text1"/>
          <w:sz w:val="22"/>
          <w:szCs w:val="22"/>
        </w:rPr>
      </w:pPr>
      <w:r w:rsidRPr="00A05314">
        <w:rPr>
          <w:sz w:val="22"/>
          <w:szCs w:val="22"/>
        </w:rPr>
        <w:t>za zwłokę w przedstawieniu dokumentów, które zgodnie z SOPZ ma przedłożyć Wykonawca prze</w:t>
      </w:r>
      <w:r w:rsidR="00666EF5" w:rsidRPr="00A05314">
        <w:rPr>
          <w:sz w:val="22"/>
          <w:szCs w:val="22"/>
        </w:rPr>
        <w:t>d</w:t>
      </w:r>
      <w:r w:rsidRPr="00A05314">
        <w:rPr>
          <w:sz w:val="22"/>
          <w:szCs w:val="22"/>
        </w:rPr>
        <w:t xml:space="preserve"> rozpoczęciem wykonywania </w:t>
      </w:r>
      <w:r w:rsidR="00666EF5" w:rsidRPr="00A05314">
        <w:rPr>
          <w:sz w:val="22"/>
          <w:szCs w:val="22"/>
        </w:rPr>
        <w:t>U</w:t>
      </w:r>
      <w:r w:rsidRPr="00A05314">
        <w:rPr>
          <w:sz w:val="22"/>
          <w:szCs w:val="22"/>
        </w:rPr>
        <w:t xml:space="preserve">mowy oraz w trakcie </w:t>
      </w:r>
      <w:r w:rsidR="007D221B" w:rsidRPr="00A05314">
        <w:rPr>
          <w:sz w:val="22"/>
          <w:szCs w:val="22"/>
        </w:rPr>
        <w:t xml:space="preserve">jej </w:t>
      </w:r>
      <w:r w:rsidRPr="00A05314">
        <w:rPr>
          <w:sz w:val="22"/>
          <w:szCs w:val="22"/>
        </w:rPr>
        <w:t>realizacji - w wysokości 100 zł za każdy</w:t>
      </w:r>
      <w:r w:rsidR="007D221B" w:rsidRPr="00A05314">
        <w:rPr>
          <w:sz w:val="22"/>
          <w:szCs w:val="22"/>
        </w:rPr>
        <w:t xml:space="preserve"> rozpoczęty</w:t>
      </w:r>
      <w:r w:rsidRPr="00A05314">
        <w:rPr>
          <w:sz w:val="22"/>
          <w:szCs w:val="22"/>
        </w:rPr>
        <w:t xml:space="preserve"> dzień zwłoki</w:t>
      </w:r>
      <w:r w:rsidR="003B2659" w:rsidRPr="00A05314">
        <w:rPr>
          <w:sz w:val="22"/>
          <w:szCs w:val="22"/>
        </w:rPr>
        <w:t>,</w:t>
      </w:r>
    </w:p>
    <w:p w14:paraId="3DF24470" w14:textId="3A79A963" w:rsidR="000C23F8" w:rsidRPr="00A05314" w:rsidRDefault="000C23F8" w:rsidP="003B2659">
      <w:pPr>
        <w:numPr>
          <w:ilvl w:val="1"/>
          <w:numId w:val="98"/>
        </w:numPr>
        <w:spacing w:line="259" w:lineRule="auto"/>
        <w:ind w:left="720"/>
        <w:jc w:val="both"/>
        <w:rPr>
          <w:sz w:val="22"/>
          <w:szCs w:val="22"/>
        </w:rPr>
      </w:pPr>
      <w:r w:rsidRPr="00A05314">
        <w:rPr>
          <w:sz w:val="22"/>
          <w:szCs w:val="22"/>
        </w:rPr>
        <w:t>za naruszenie przez Wykonawcę obowiązku zachowania poufności w wysokości 5%</w:t>
      </w:r>
      <w:r w:rsidR="00BE6CDE" w:rsidRPr="00A05314">
        <w:rPr>
          <w:sz w:val="22"/>
          <w:szCs w:val="22"/>
        </w:rPr>
        <w:t xml:space="preserve"> </w:t>
      </w:r>
      <w:r w:rsidR="00666EF5" w:rsidRPr="00A05314">
        <w:rPr>
          <w:sz w:val="22"/>
          <w:szCs w:val="22"/>
        </w:rPr>
        <w:t>w</w:t>
      </w:r>
      <w:r w:rsidRPr="00A05314">
        <w:rPr>
          <w:sz w:val="22"/>
          <w:szCs w:val="22"/>
        </w:rPr>
        <w:t>artości Umowy</w:t>
      </w:r>
      <w:r w:rsidR="00666EF5" w:rsidRPr="00A05314">
        <w:rPr>
          <w:sz w:val="22"/>
          <w:szCs w:val="22"/>
        </w:rPr>
        <w:t xml:space="preserve"> netto</w:t>
      </w:r>
      <w:r w:rsidRPr="00A05314">
        <w:rPr>
          <w:sz w:val="22"/>
          <w:szCs w:val="22"/>
        </w:rPr>
        <w:t xml:space="preserve">, o której mowa w § 3 ust. 1, </w:t>
      </w:r>
      <w:bookmarkStart w:id="215" w:name="_Hlk146783575"/>
      <w:r w:rsidR="007D221B" w:rsidRPr="00A05314">
        <w:rPr>
          <w:sz w:val="22"/>
          <w:szCs w:val="22"/>
        </w:rPr>
        <w:t>za każdy stwierdzony przypadek,</w:t>
      </w:r>
    </w:p>
    <w:bookmarkEnd w:id="215"/>
    <w:p w14:paraId="12386344" w14:textId="77777777" w:rsidR="000C23F8" w:rsidRPr="00F8529D" w:rsidRDefault="000C23F8" w:rsidP="003B2659">
      <w:pPr>
        <w:numPr>
          <w:ilvl w:val="1"/>
          <w:numId w:val="98"/>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3B2659">
      <w:pPr>
        <w:numPr>
          <w:ilvl w:val="2"/>
          <w:numId w:val="9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3B2659">
      <w:pPr>
        <w:numPr>
          <w:ilvl w:val="2"/>
          <w:numId w:val="9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3B2659">
      <w:pPr>
        <w:numPr>
          <w:ilvl w:val="2"/>
          <w:numId w:val="9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3B2659">
      <w:pPr>
        <w:numPr>
          <w:ilvl w:val="2"/>
          <w:numId w:val="9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3B2659">
      <w:pPr>
        <w:numPr>
          <w:ilvl w:val="2"/>
          <w:numId w:val="9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3B2659">
      <w:pPr>
        <w:numPr>
          <w:ilvl w:val="1"/>
          <w:numId w:val="98"/>
        </w:numPr>
        <w:spacing w:line="259" w:lineRule="auto"/>
        <w:ind w:left="714" w:hanging="357"/>
        <w:jc w:val="both"/>
        <w:rPr>
          <w:sz w:val="22"/>
          <w:szCs w:val="22"/>
        </w:rPr>
      </w:pPr>
      <w:r w:rsidRPr="00F8529D">
        <w:rPr>
          <w:sz w:val="22"/>
          <w:szCs w:val="22"/>
        </w:rPr>
        <w:lastRenderedPageBreak/>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6"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6"/>
    <w:p w14:paraId="0309453C" w14:textId="47B58586" w:rsidR="000C23F8" w:rsidRPr="00A05314" w:rsidRDefault="000C23F8" w:rsidP="003B2659">
      <w:pPr>
        <w:numPr>
          <w:ilvl w:val="1"/>
          <w:numId w:val="98"/>
        </w:numPr>
        <w:spacing w:line="259" w:lineRule="auto"/>
        <w:ind w:left="714" w:hanging="357"/>
        <w:jc w:val="both"/>
        <w:rPr>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17"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17"/>
      <w:r w:rsidR="00E50E3A" w:rsidRPr="00F8529D">
        <w:rPr>
          <w:sz w:val="22"/>
          <w:szCs w:val="22"/>
        </w:rPr>
        <w:t xml:space="preserve"> </w:t>
      </w:r>
      <w:r w:rsidR="00E50E3A" w:rsidRPr="00A05314">
        <w:rPr>
          <w:i/>
          <w:iCs/>
          <w:sz w:val="22"/>
          <w:szCs w:val="22"/>
        </w:rPr>
        <w:t>(jeżeli dotyczy)</w:t>
      </w:r>
    </w:p>
    <w:p w14:paraId="4DACB222" w14:textId="45A56909" w:rsidR="000C23F8" w:rsidRPr="00F8529D" w:rsidRDefault="00D0028C" w:rsidP="003B2659">
      <w:pPr>
        <w:numPr>
          <w:ilvl w:val="0"/>
          <w:numId w:val="98"/>
        </w:numPr>
        <w:spacing w:line="259" w:lineRule="auto"/>
        <w:jc w:val="both"/>
        <w:rPr>
          <w:sz w:val="22"/>
          <w:szCs w:val="22"/>
        </w:rPr>
      </w:pPr>
      <w:bookmarkStart w:id="218" w:name="_Hlk144479888"/>
      <w:bookmarkStart w:id="219"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753A8E07" w14:textId="77777777" w:rsidR="000C23F8" w:rsidRPr="00F8529D" w:rsidRDefault="000C23F8" w:rsidP="003B2659">
      <w:pPr>
        <w:numPr>
          <w:ilvl w:val="0"/>
          <w:numId w:val="9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A05314">
      <w:pPr>
        <w:numPr>
          <w:ilvl w:val="1"/>
          <w:numId w:val="99"/>
        </w:numPr>
        <w:spacing w:line="259" w:lineRule="auto"/>
        <w:ind w:left="851" w:hanging="56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A05314">
      <w:pPr>
        <w:numPr>
          <w:ilvl w:val="1"/>
          <w:numId w:val="99"/>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A05314">
      <w:pPr>
        <w:numPr>
          <w:ilvl w:val="0"/>
          <w:numId w:val="99"/>
        </w:numPr>
        <w:spacing w:line="259" w:lineRule="auto"/>
        <w:ind w:hanging="357"/>
        <w:jc w:val="both"/>
        <w:rPr>
          <w:sz w:val="22"/>
          <w:szCs w:val="22"/>
        </w:rPr>
      </w:pPr>
      <w:bookmarkStart w:id="221"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A32A1C" w:rsidRDefault="0072470D" w:rsidP="00A05314">
      <w:pPr>
        <w:numPr>
          <w:ilvl w:val="1"/>
          <w:numId w:val="99"/>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A05314">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r w:rsidRPr="00A32A1C">
        <w:rPr>
          <w:sz w:val="22"/>
          <w:szCs w:val="22"/>
        </w:rPr>
        <w:t>.</w:t>
      </w:r>
    </w:p>
    <w:p w14:paraId="5A77A73F" w14:textId="293667FA" w:rsidR="004414E1" w:rsidRPr="00A32A1C" w:rsidRDefault="004414E1" w:rsidP="004414E1">
      <w:pPr>
        <w:spacing w:line="259" w:lineRule="auto"/>
        <w:ind w:left="1070"/>
        <w:jc w:val="both"/>
        <w:rPr>
          <w:b/>
          <w:bCs/>
          <w:sz w:val="22"/>
          <w:szCs w:val="22"/>
        </w:rPr>
      </w:pPr>
      <w:bookmarkStart w:id="222" w:name="_Hlk148444124"/>
      <w:r w:rsidRPr="00A32A1C">
        <w:rPr>
          <w:b/>
          <w:bCs/>
          <w:sz w:val="22"/>
          <w:szCs w:val="22"/>
        </w:rPr>
        <w:t>lub/i</w:t>
      </w:r>
    </w:p>
    <w:bookmarkEnd w:id="222"/>
    <w:p w14:paraId="03673A1C" w14:textId="7CA7D93C" w:rsidR="000C23F8" w:rsidRPr="00A32A1C" w:rsidRDefault="000C23F8" w:rsidP="00A05314">
      <w:pPr>
        <w:numPr>
          <w:ilvl w:val="1"/>
          <w:numId w:val="99"/>
        </w:numPr>
        <w:spacing w:line="259" w:lineRule="auto"/>
        <w:jc w:val="both"/>
        <w:rPr>
          <w:strike/>
          <w:sz w:val="22"/>
          <w:szCs w:val="22"/>
        </w:rPr>
      </w:pPr>
      <w:r w:rsidRPr="00A32A1C">
        <w:rPr>
          <w:sz w:val="22"/>
          <w:szCs w:val="22"/>
        </w:rPr>
        <w:t xml:space="preserve">odstąpienia od Umowy </w:t>
      </w:r>
      <w:r w:rsidR="0072470D" w:rsidRPr="00A32A1C">
        <w:rPr>
          <w:sz w:val="22"/>
          <w:szCs w:val="22"/>
        </w:rPr>
        <w:t>w części lub wypowiedzenia Umowy w części</w:t>
      </w:r>
      <w:r w:rsidR="00D04E9B" w:rsidRPr="00A32A1C">
        <w:rPr>
          <w:sz w:val="22"/>
          <w:szCs w:val="22"/>
        </w:rPr>
        <w:t xml:space="preserve"> przez któr</w:t>
      </w:r>
      <w:r w:rsidR="003B64B9" w:rsidRPr="00A32A1C">
        <w:rPr>
          <w:sz w:val="22"/>
          <w:szCs w:val="22"/>
        </w:rPr>
        <w:t>ą</w:t>
      </w:r>
      <w:r w:rsidR="00D04E9B" w:rsidRPr="00A32A1C">
        <w:rPr>
          <w:sz w:val="22"/>
          <w:szCs w:val="22"/>
        </w:rPr>
        <w:t>kolwiek ze Stron</w:t>
      </w:r>
      <w:r w:rsidR="0072470D" w:rsidRPr="00A32A1C">
        <w:rPr>
          <w:sz w:val="22"/>
          <w:szCs w:val="22"/>
        </w:rPr>
        <w:t xml:space="preserve"> </w:t>
      </w:r>
      <w:bookmarkStart w:id="223" w:name="_Hlk144467500"/>
      <w:r w:rsidRPr="00A32A1C">
        <w:rPr>
          <w:sz w:val="22"/>
          <w:szCs w:val="22"/>
        </w:rPr>
        <w:t xml:space="preserve">z przyczyn </w:t>
      </w:r>
      <w:r w:rsidR="0072470D" w:rsidRPr="00A32A1C">
        <w:rPr>
          <w:sz w:val="22"/>
          <w:szCs w:val="22"/>
        </w:rPr>
        <w:t>leżących po stronie Wykonawcy</w:t>
      </w:r>
      <w:r w:rsidRPr="00A32A1C">
        <w:rPr>
          <w:sz w:val="22"/>
          <w:szCs w:val="22"/>
        </w:rPr>
        <w:t xml:space="preserve">, </w:t>
      </w:r>
      <w:r w:rsidR="0072470D" w:rsidRPr="00A32A1C">
        <w:rPr>
          <w:sz w:val="22"/>
          <w:szCs w:val="22"/>
        </w:rPr>
        <w:t xml:space="preserve">Zamawiającemu </w:t>
      </w:r>
      <w:r w:rsidRPr="00A32A1C">
        <w:rPr>
          <w:sz w:val="22"/>
          <w:szCs w:val="22"/>
        </w:rPr>
        <w:t xml:space="preserve">przysługuje kara umowna w wysokości 20% wartości </w:t>
      </w:r>
      <w:r w:rsidR="00F960BF" w:rsidRPr="00A32A1C">
        <w:rPr>
          <w:sz w:val="22"/>
          <w:szCs w:val="22"/>
        </w:rPr>
        <w:t>netto</w:t>
      </w:r>
      <w:r w:rsidR="00F2094E" w:rsidRPr="00A32A1C">
        <w:rPr>
          <w:sz w:val="22"/>
          <w:szCs w:val="22"/>
        </w:rPr>
        <w:t xml:space="preserve"> </w:t>
      </w:r>
      <w:r w:rsidRPr="00A32A1C">
        <w:rPr>
          <w:sz w:val="22"/>
          <w:szCs w:val="22"/>
        </w:rPr>
        <w:t>niezrealizowanej części Umowy</w:t>
      </w:r>
      <w:r w:rsidR="005C4237" w:rsidRPr="00A32A1C">
        <w:rPr>
          <w:sz w:val="22"/>
          <w:szCs w:val="22"/>
        </w:rPr>
        <w:t>.</w:t>
      </w:r>
      <w:r w:rsidRPr="00A32A1C">
        <w:rPr>
          <w:sz w:val="22"/>
          <w:szCs w:val="22"/>
        </w:rPr>
        <w:t xml:space="preserve"> </w:t>
      </w:r>
    </w:p>
    <w:bookmarkEnd w:id="223"/>
    <w:p w14:paraId="2BB142DC" w14:textId="2E024D69" w:rsidR="00F66B98" w:rsidRPr="00A32A1C" w:rsidRDefault="00F66B98" w:rsidP="00A05314">
      <w:pPr>
        <w:numPr>
          <w:ilvl w:val="0"/>
          <w:numId w:val="99"/>
        </w:numPr>
        <w:spacing w:line="259" w:lineRule="auto"/>
        <w:ind w:hanging="357"/>
        <w:jc w:val="both"/>
        <w:rPr>
          <w:sz w:val="22"/>
          <w:szCs w:val="22"/>
        </w:rPr>
      </w:pPr>
      <w:r w:rsidRPr="00A32A1C">
        <w:rPr>
          <w:sz w:val="22"/>
          <w:szCs w:val="22"/>
        </w:rPr>
        <w:t xml:space="preserve">Wykonawca może naliczyć Zamawiającemu karę umowną: </w:t>
      </w:r>
    </w:p>
    <w:p w14:paraId="4A5EBD00" w14:textId="77777777" w:rsidR="00F66B98" w:rsidRPr="00A32A1C" w:rsidRDefault="00F66B98" w:rsidP="00A05314">
      <w:pPr>
        <w:numPr>
          <w:ilvl w:val="1"/>
          <w:numId w:val="99"/>
        </w:numPr>
        <w:spacing w:line="259" w:lineRule="auto"/>
        <w:jc w:val="both"/>
        <w:rPr>
          <w:sz w:val="22"/>
          <w:szCs w:val="22"/>
        </w:rPr>
      </w:pPr>
      <w:bookmarkStart w:id="224" w:name="_Hlk148947447"/>
      <w:r w:rsidRPr="00A32A1C">
        <w:rPr>
          <w:sz w:val="22"/>
          <w:szCs w:val="22"/>
        </w:rPr>
        <w:t>za odstąpienie od Umowy w całości przez którąkolwiek ze Stron z winy Zamawiającego - w wysokości 20% wartości netto Umowy, o której mowa w § 3 ust. 1.</w:t>
      </w:r>
    </w:p>
    <w:p w14:paraId="02BE2757" w14:textId="626859BF" w:rsidR="00B03020" w:rsidRPr="00A32A1C" w:rsidRDefault="00B03020" w:rsidP="00B03020">
      <w:pPr>
        <w:pStyle w:val="Akapitzlist"/>
        <w:spacing w:line="259" w:lineRule="auto"/>
        <w:ind w:left="360" w:firstLine="348"/>
        <w:jc w:val="both"/>
        <w:rPr>
          <w:b/>
          <w:bCs/>
          <w:sz w:val="22"/>
          <w:szCs w:val="22"/>
        </w:rPr>
      </w:pPr>
      <w:r w:rsidRPr="00A32A1C">
        <w:rPr>
          <w:b/>
          <w:bCs/>
          <w:sz w:val="22"/>
          <w:szCs w:val="22"/>
        </w:rPr>
        <w:t>lub/i</w:t>
      </w:r>
    </w:p>
    <w:p w14:paraId="31FC00A3" w14:textId="756BF06C" w:rsidR="00F66B98" w:rsidRPr="00A32A1C" w:rsidRDefault="00F66B98" w:rsidP="00A05314">
      <w:pPr>
        <w:numPr>
          <w:ilvl w:val="1"/>
          <w:numId w:val="99"/>
        </w:numPr>
        <w:spacing w:line="259" w:lineRule="auto"/>
        <w:jc w:val="both"/>
        <w:rPr>
          <w:sz w:val="22"/>
          <w:szCs w:val="22"/>
        </w:rPr>
      </w:pPr>
      <w:r w:rsidRPr="00A32A1C">
        <w:rPr>
          <w:sz w:val="22"/>
          <w:szCs w:val="22"/>
        </w:rPr>
        <w:t xml:space="preserve">za odstąpienie od Umowy w części przez którąkolwiek ze Stron z winy Zamawiającego </w:t>
      </w:r>
      <w:r w:rsidR="00A32A1C">
        <w:rPr>
          <w:sz w:val="22"/>
          <w:szCs w:val="22"/>
        </w:rPr>
        <w:t>–</w:t>
      </w:r>
      <w:r w:rsidRPr="00A32A1C">
        <w:rPr>
          <w:sz w:val="22"/>
          <w:szCs w:val="22"/>
        </w:rPr>
        <w:t xml:space="preserve"> w</w:t>
      </w:r>
      <w:r w:rsidR="00A32A1C">
        <w:rPr>
          <w:sz w:val="22"/>
          <w:szCs w:val="22"/>
        </w:rPr>
        <w:t> </w:t>
      </w:r>
      <w:r w:rsidRPr="00A32A1C">
        <w:rPr>
          <w:sz w:val="22"/>
          <w:szCs w:val="22"/>
        </w:rPr>
        <w:t>wysokości 20% wartości netto niezrealizowanej części Umowy.</w:t>
      </w:r>
      <w:bookmarkEnd w:id="224"/>
    </w:p>
    <w:p w14:paraId="2A2CF2DB" w14:textId="6DFE4A50" w:rsidR="000C23F8" w:rsidRPr="00F8529D" w:rsidRDefault="004B24AC" w:rsidP="00A05314">
      <w:pPr>
        <w:numPr>
          <w:ilvl w:val="0"/>
          <w:numId w:val="99"/>
        </w:numPr>
        <w:spacing w:line="259" w:lineRule="auto"/>
        <w:ind w:hanging="357"/>
        <w:jc w:val="both"/>
        <w:rPr>
          <w:sz w:val="22"/>
          <w:szCs w:val="22"/>
        </w:rPr>
      </w:pPr>
      <w:r w:rsidRPr="00A32A1C">
        <w:rPr>
          <w:sz w:val="22"/>
          <w:szCs w:val="22"/>
        </w:rPr>
        <w:t xml:space="preserve">Kary umowne podlegają kumulacji, </w:t>
      </w:r>
      <w:r w:rsidR="005C4237" w:rsidRPr="00A32A1C">
        <w:rPr>
          <w:sz w:val="22"/>
          <w:szCs w:val="22"/>
        </w:rPr>
        <w:t xml:space="preserve">w tym kara umowna za odstąpienie </w:t>
      </w:r>
      <w:r w:rsidR="00F90F93" w:rsidRPr="00A32A1C">
        <w:rPr>
          <w:sz w:val="22"/>
          <w:szCs w:val="22"/>
        </w:rPr>
        <w:t xml:space="preserve">w części </w:t>
      </w:r>
      <w:r w:rsidR="005C4237" w:rsidRPr="00A32A1C">
        <w:rPr>
          <w:sz w:val="22"/>
          <w:szCs w:val="22"/>
        </w:rPr>
        <w:t xml:space="preserve">lub wypowiedzenie </w:t>
      </w:r>
      <w:r w:rsidR="00287EBD" w:rsidRPr="00A32A1C">
        <w:rPr>
          <w:sz w:val="22"/>
          <w:szCs w:val="22"/>
        </w:rPr>
        <w:t>U</w:t>
      </w:r>
      <w:r w:rsidR="005C4237" w:rsidRPr="00A32A1C">
        <w:rPr>
          <w:sz w:val="22"/>
          <w:szCs w:val="22"/>
        </w:rPr>
        <w:t xml:space="preserve">mowy z innymi karami umownymi, </w:t>
      </w:r>
      <w:r w:rsidRPr="00A32A1C">
        <w:rPr>
          <w:sz w:val="22"/>
          <w:szCs w:val="22"/>
        </w:rPr>
        <w:t>przy czym ł</w:t>
      </w:r>
      <w:r w:rsidR="000C23F8" w:rsidRPr="00A32A1C">
        <w:rPr>
          <w:sz w:val="22"/>
          <w:szCs w:val="22"/>
        </w:rPr>
        <w:t xml:space="preserve">ączna maksymalna wartość kar umownych przysługujących Zamawiającemu nie przekroczy </w:t>
      </w:r>
      <w:r w:rsidR="00A95C13" w:rsidRPr="00A32A1C">
        <w:rPr>
          <w:sz w:val="22"/>
          <w:szCs w:val="22"/>
        </w:rPr>
        <w:t>w</w:t>
      </w:r>
      <w:r w:rsidR="000C23F8" w:rsidRPr="00A32A1C">
        <w:rPr>
          <w:sz w:val="22"/>
          <w:szCs w:val="22"/>
        </w:rPr>
        <w:t>artości Umowy</w:t>
      </w:r>
      <w:r w:rsidR="00F2094E" w:rsidRPr="00A32A1C">
        <w:rPr>
          <w:sz w:val="22"/>
          <w:szCs w:val="22"/>
        </w:rPr>
        <w:t xml:space="preserve"> </w:t>
      </w:r>
      <w:r w:rsidR="00385770" w:rsidRPr="00A32A1C">
        <w:rPr>
          <w:sz w:val="22"/>
          <w:szCs w:val="22"/>
        </w:rPr>
        <w:t>netto</w:t>
      </w:r>
      <w:r w:rsidR="000C23F8" w:rsidRPr="00A32A1C">
        <w:rPr>
          <w:sz w:val="22"/>
          <w:szCs w:val="22"/>
        </w:rPr>
        <w:t xml:space="preserve">, o której mowa </w:t>
      </w:r>
      <w:r w:rsidR="000C23F8" w:rsidRPr="00F8529D">
        <w:rPr>
          <w:sz w:val="22"/>
          <w:szCs w:val="22"/>
        </w:rPr>
        <w:t>w § 3 ust.1.</w:t>
      </w:r>
    </w:p>
    <w:p w14:paraId="196D7542" w14:textId="77777777" w:rsidR="000C23F8" w:rsidRPr="00F8529D" w:rsidRDefault="000C23F8" w:rsidP="00A05314">
      <w:pPr>
        <w:numPr>
          <w:ilvl w:val="0"/>
          <w:numId w:val="99"/>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A05314">
      <w:pPr>
        <w:numPr>
          <w:ilvl w:val="0"/>
          <w:numId w:val="99"/>
        </w:numPr>
        <w:spacing w:line="259" w:lineRule="auto"/>
        <w:jc w:val="both"/>
        <w:rPr>
          <w:sz w:val="22"/>
          <w:szCs w:val="22"/>
        </w:rPr>
      </w:pPr>
      <w:r w:rsidRPr="00F8529D">
        <w:rPr>
          <w:sz w:val="22"/>
          <w:szCs w:val="22"/>
        </w:rPr>
        <w:lastRenderedPageBreak/>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A05314">
      <w:pPr>
        <w:numPr>
          <w:ilvl w:val="0"/>
          <w:numId w:val="99"/>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4"/>
      <w:bookmarkEnd w:id="221"/>
    </w:p>
    <w:p w14:paraId="4E1E67AC" w14:textId="77777777" w:rsidR="000C23F8" w:rsidRPr="00F8529D" w:rsidRDefault="000C23F8" w:rsidP="000C23F8">
      <w:pPr>
        <w:pStyle w:val="Nagwek2"/>
      </w:pPr>
      <w:bookmarkStart w:id="225" w:name="_Toc83291685"/>
      <w:bookmarkStart w:id="226" w:name="_Toc106095873"/>
      <w:bookmarkStart w:id="227" w:name="_Toc106096313"/>
      <w:bookmarkStart w:id="228" w:name="_Toc106096417"/>
      <w:bookmarkStart w:id="229" w:name="_Toc148612311"/>
      <w:r w:rsidRPr="00F8529D">
        <w:t>§ 14. Rozwiązanie, odstąpienie lub wypowiedzenie Umowy</w:t>
      </w:r>
      <w:bookmarkEnd w:id="225"/>
      <w:bookmarkEnd w:id="226"/>
      <w:bookmarkEnd w:id="227"/>
      <w:bookmarkEnd w:id="228"/>
      <w:bookmarkEnd w:id="229"/>
    </w:p>
    <w:p w14:paraId="7F7C0D91" w14:textId="77777777" w:rsidR="000C23F8" w:rsidRPr="00F8529D" w:rsidRDefault="000C23F8" w:rsidP="003B2659">
      <w:pPr>
        <w:numPr>
          <w:ilvl w:val="0"/>
          <w:numId w:val="45"/>
        </w:numPr>
        <w:spacing w:line="259" w:lineRule="auto"/>
        <w:ind w:left="357" w:hanging="357"/>
        <w:jc w:val="both"/>
        <w:rPr>
          <w:sz w:val="22"/>
          <w:szCs w:val="22"/>
        </w:rPr>
      </w:pPr>
      <w:bookmarkStart w:id="230" w:name="_Hlk146784907"/>
      <w:r w:rsidRPr="00F8529D">
        <w:rPr>
          <w:sz w:val="22"/>
          <w:szCs w:val="22"/>
        </w:rPr>
        <w:t>Strony mogą rozwiązać Umowę na mocy porozumienia Stron.</w:t>
      </w:r>
    </w:p>
    <w:p w14:paraId="55217CF2" w14:textId="26C9E09B" w:rsidR="000C23F8" w:rsidRPr="00A32A1C" w:rsidRDefault="000C23F8" w:rsidP="003B2659">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1" w:name="_Hlk144467170"/>
      <w:r w:rsidRPr="00F8529D">
        <w:rPr>
          <w:sz w:val="22"/>
          <w:szCs w:val="22"/>
        </w:rPr>
        <w:t xml:space="preserve">w całości </w:t>
      </w:r>
      <w:r w:rsidRPr="00A32A1C">
        <w:rPr>
          <w:sz w:val="22"/>
          <w:szCs w:val="22"/>
        </w:rPr>
        <w:t>lub części</w:t>
      </w:r>
      <w:bookmarkEnd w:id="231"/>
      <w:r w:rsidR="00202054" w:rsidRPr="00A32A1C">
        <w:rPr>
          <w:sz w:val="22"/>
          <w:szCs w:val="22"/>
        </w:rPr>
        <w:t xml:space="preserve"> lub wypowiedzieć Umowę</w:t>
      </w:r>
      <w:r w:rsidRPr="00A32A1C">
        <w:rPr>
          <w:sz w:val="22"/>
          <w:szCs w:val="22"/>
        </w:rPr>
        <w:t xml:space="preserve"> </w:t>
      </w:r>
      <w:r w:rsidR="00202054" w:rsidRPr="00A32A1C">
        <w:rPr>
          <w:sz w:val="22"/>
          <w:szCs w:val="22"/>
        </w:rPr>
        <w:t>(</w:t>
      </w:r>
      <w:r w:rsidRPr="00A32A1C">
        <w:rPr>
          <w:sz w:val="22"/>
          <w:szCs w:val="22"/>
        </w:rPr>
        <w:t xml:space="preserve">ex nunc </w:t>
      </w:r>
      <w:r w:rsidR="00D04E9B" w:rsidRPr="00A32A1C">
        <w:rPr>
          <w:sz w:val="22"/>
          <w:szCs w:val="22"/>
        </w:rPr>
        <w:t>–</w:t>
      </w:r>
      <w:r w:rsidR="00202054" w:rsidRPr="00A32A1C">
        <w:rPr>
          <w:sz w:val="22"/>
          <w:szCs w:val="22"/>
        </w:rPr>
        <w:t xml:space="preserve"> </w:t>
      </w:r>
      <w:r w:rsidRPr="00A32A1C">
        <w:rPr>
          <w:sz w:val="22"/>
          <w:szCs w:val="22"/>
        </w:rPr>
        <w:t>od teraz)</w:t>
      </w:r>
      <w:r w:rsidR="0072470D" w:rsidRPr="00A32A1C">
        <w:rPr>
          <w:sz w:val="22"/>
          <w:szCs w:val="22"/>
        </w:rPr>
        <w:t xml:space="preserve"> w całości lub części</w:t>
      </w:r>
      <w:r w:rsidR="00202054" w:rsidRPr="00A32A1C">
        <w:rPr>
          <w:sz w:val="22"/>
          <w:szCs w:val="22"/>
        </w:rPr>
        <w:t>,</w:t>
      </w:r>
      <w:r w:rsidRPr="00A32A1C">
        <w:rPr>
          <w:sz w:val="22"/>
          <w:szCs w:val="22"/>
        </w:rPr>
        <w:t xml:space="preserve"> w przypadku:</w:t>
      </w:r>
    </w:p>
    <w:p w14:paraId="00C320C4" w14:textId="77777777" w:rsidR="000C23F8" w:rsidRPr="00F8529D" w:rsidRDefault="000C23F8" w:rsidP="003B2659">
      <w:pPr>
        <w:numPr>
          <w:ilvl w:val="1"/>
          <w:numId w:val="45"/>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3B2659">
      <w:pPr>
        <w:numPr>
          <w:ilvl w:val="1"/>
          <w:numId w:val="45"/>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3B2659">
      <w:pPr>
        <w:numPr>
          <w:ilvl w:val="1"/>
          <w:numId w:val="45"/>
        </w:numPr>
        <w:spacing w:line="259" w:lineRule="auto"/>
        <w:jc w:val="both"/>
        <w:rPr>
          <w:sz w:val="22"/>
          <w:szCs w:val="22"/>
        </w:rPr>
      </w:pPr>
      <w:bookmarkStart w:id="23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2"/>
    <w:p w14:paraId="3CE94781" w14:textId="5D693CC1" w:rsidR="000C23F8" w:rsidRPr="00F8529D" w:rsidRDefault="000C23F8" w:rsidP="003B2659">
      <w:pPr>
        <w:numPr>
          <w:ilvl w:val="1"/>
          <w:numId w:val="45"/>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3B2659">
      <w:pPr>
        <w:numPr>
          <w:ilvl w:val="1"/>
          <w:numId w:val="45"/>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3B2659">
      <w:pPr>
        <w:numPr>
          <w:ilvl w:val="2"/>
          <w:numId w:val="45"/>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3B2659">
      <w:pPr>
        <w:numPr>
          <w:ilvl w:val="2"/>
          <w:numId w:val="45"/>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3B2659">
      <w:pPr>
        <w:numPr>
          <w:ilvl w:val="2"/>
          <w:numId w:val="45"/>
        </w:numPr>
        <w:spacing w:line="259" w:lineRule="auto"/>
        <w:ind w:hanging="357"/>
        <w:jc w:val="both"/>
        <w:rPr>
          <w:sz w:val="22"/>
          <w:szCs w:val="22"/>
        </w:rPr>
      </w:pPr>
      <w:bookmarkStart w:id="23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3"/>
      <w:r w:rsidRPr="00F8529D">
        <w:rPr>
          <w:sz w:val="22"/>
          <w:szCs w:val="22"/>
        </w:rPr>
        <w:t>,</w:t>
      </w:r>
    </w:p>
    <w:p w14:paraId="50AE23C0" w14:textId="77777777" w:rsidR="000C23F8" w:rsidRPr="00F8529D" w:rsidRDefault="000C23F8" w:rsidP="003B2659">
      <w:pPr>
        <w:numPr>
          <w:ilvl w:val="1"/>
          <w:numId w:val="45"/>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A32A1C" w:rsidRDefault="000C23F8" w:rsidP="003B2659">
      <w:pPr>
        <w:numPr>
          <w:ilvl w:val="1"/>
          <w:numId w:val="45"/>
        </w:numPr>
        <w:spacing w:line="259" w:lineRule="auto"/>
        <w:jc w:val="both"/>
        <w:rPr>
          <w:b/>
          <w:bCs/>
          <w:sz w:val="22"/>
          <w:szCs w:val="22"/>
        </w:rPr>
      </w:pPr>
      <w:r w:rsidRPr="00A32A1C">
        <w:rPr>
          <w:sz w:val="22"/>
          <w:szCs w:val="22"/>
        </w:rPr>
        <w:t>nieprzystąpienia w danym dniu do realizacji zamówienia, przy czym odstąpienie</w:t>
      </w:r>
      <w:r w:rsidR="00202054" w:rsidRPr="00A32A1C">
        <w:rPr>
          <w:sz w:val="22"/>
          <w:szCs w:val="22"/>
        </w:rPr>
        <w:t>/wypowiedzenie</w:t>
      </w:r>
      <w:r w:rsidRPr="00A32A1C">
        <w:rPr>
          <w:sz w:val="22"/>
          <w:szCs w:val="22"/>
        </w:rPr>
        <w:t xml:space="preserve"> dotyczyć będzie tylko tej części </w:t>
      </w:r>
      <w:r w:rsidR="00202054" w:rsidRPr="00A32A1C">
        <w:rPr>
          <w:sz w:val="22"/>
          <w:szCs w:val="22"/>
        </w:rPr>
        <w:t>U</w:t>
      </w:r>
      <w:r w:rsidRPr="00A32A1C">
        <w:rPr>
          <w:sz w:val="22"/>
          <w:szCs w:val="22"/>
        </w:rPr>
        <w:t>mowy,</w:t>
      </w:r>
    </w:p>
    <w:p w14:paraId="2B363E7F" w14:textId="77777777" w:rsidR="000C23F8" w:rsidRPr="00A32A1C" w:rsidRDefault="000C23F8" w:rsidP="003B2659">
      <w:pPr>
        <w:numPr>
          <w:ilvl w:val="1"/>
          <w:numId w:val="45"/>
        </w:numPr>
        <w:spacing w:line="259" w:lineRule="auto"/>
        <w:jc w:val="both"/>
        <w:rPr>
          <w:sz w:val="22"/>
          <w:szCs w:val="22"/>
        </w:rPr>
      </w:pPr>
      <w:r w:rsidRPr="00A32A1C">
        <w:rPr>
          <w:sz w:val="22"/>
          <w:szCs w:val="22"/>
        </w:rPr>
        <w:t>otwarcia postępowania likwidacyjnego Wykonawcy.</w:t>
      </w:r>
    </w:p>
    <w:p w14:paraId="5B08583D" w14:textId="0452EB6B" w:rsidR="000C23F8" w:rsidRPr="00F8529D" w:rsidRDefault="000C23F8" w:rsidP="003B2659">
      <w:pPr>
        <w:numPr>
          <w:ilvl w:val="0"/>
          <w:numId w:val="45"/>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A32A1C">
        <w:rPr>
          <w:sz w:val="22"/>
          <w:szCs w:val="22"/>
        </w:rPr>
        <w:t xml:space="preserve">– </w:t>
      </w:r>
      <w:r w:rsidR="00A32A1C" w:rsidRPr="00A32A1C">
        <w:rPr>
          <w:sz w:val="22"/>
          <w:szCs w:val="22"/>
        </w:rPr>
        <w:t>7</w:t>
      </w:r>
      <w:r w:rsidRPr="00A32A1C">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A32A1C" w:rsidRDefault="00A603EC" w:rsidP="003B2659">
      <w:pPr>
        <w:numPr>
          <w:ilvl w:val="0"/>
          <w:numId w:val="45"/>
        </w:numPr>
        <w:spacing w:line="256" w:lineRule="auto"/>
        <w:jc w:val="both"/>
        <w:rPr>
          <w:sz w:val="22"/>
          <w:szCs w:val="22"/>
        </w:rPr>
      </w:pPr>
      <w:bookmarkStart w:id="234" w:name="_Hlk146784951"/>
      <w:bookmarkEnd w:id="230"/>
      <w:r w:rsidRPr="00F8529D">
        <w:rPr>
          <w:sz w:val="22"/>
          <w:szCs w:val="22"/>
        </w:rPr>
        <w:t>Z uprawnienia do odstąpienia od Umowy</w:t>
      </w:r>
      <w:r w:rsidR="004E15BD" w:rsidRPr="00F8529D">
        <w:rPr>
          <w:sz w:val="22"/>
          <w:szCs w:val="22"/>
        </w:rPr>
        <w:t xml:space="preserve"> (w </w:t>
      </w:r>
      <w:r w:rsidR="004E15BD" w:rsidRPr="00A32A1C">
        <w:rPr>
          <w:sz w:val="22"/>
          <w:szCs w:val="22"/>
        </w:rPr>
        <w:t>całości lub części)</w:t>
      </w:r>
      <w:r w:rsidRPr="00A32A1C">
        <w:rPr>
          <w:sz w:val="22"/>
          <w:szCs w:val="22"/>
        </w:rPr>
        <w:t xml:space="preserve">, w przypadkach </w:t>
      </w:r>
      <w:r w:rsidRPr="00F8529D">
        <w:rPr>
          <w:sz w:val="22"/>
          <w:szCs w:val="22"/>
        </w:rPr>
        <w:t xml:space="preserve">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w:t>
      </w:r>
      <w:r w:rsidR="00F77798" w:rsidRPr="00A32A1C">
        <w:rPr>
          <w:sz w:val="22"/>
          <w:szCs w:val="22"/>
        </w:rPr>
        <w:t>później niż do dnia, w którym upływa 90 dzień od dnia zakończenia obowiązywania Umowy.</w:t>
      </w:r>
    </w:p>
    <w:p w14:paraId="50561C4F" w14:textId="7875FCAA" w:rsidR="000C23F8" w:rsidRPr="00A32A1C" w:rsidRDefault="000C23F8" w:rsidP="003B2659">
      <w:pPr>
        <w:numPr>
          <w:ilvl w:val="0"/>
          <w:numId w:val="45"/>
        </w:numPr>
        <w:spacing w:line="259" w:lineRule="auto"/>
        <w:ind w:left="357" w:hanging="357"/>
        <w:jc w:val="both"/>
        <w:rPr>
          <w:sz w:val="22"/>
          <w:szCs w:val="22"/>
        </w:rPr>
      </w:pPr>
      <w:r w:rsidRPr="00A32A1C">
        <w:rPr>
          <w:sz w:val="22"/>
          <w:szCs w:val="22"/>
        </w:rPr>
        <w:t xml:space="preserve">Odstąpienie od Umowy </w:t>
      </w:r>
      <w:r w:rsidR="004B24AC" w:rsidRPr="00A32A1C">
        <w:rPr>
          <w:sz w:val="22"/>
          <w:szCs w:val="22"/>
        </w:rPr>
        <w:t xml:space="preserve">lub wypowiedzenie Umowy </w:t>
      </w:r>
      <w:r w:rsidRPr="00A32A1C">
        <w:rPr>
          <w:sz w:val="22"/>
          <w:szCs w:val="22"/>
        </w:rPr>
        <w:t xml:space="preserve">w części nie wyłącza realizacji uprawnień </w:t>
      </w:r>
      <w:r w:rsidR="004B24AC" w:rsidRPr="00A32A1C">
        <w:rPr>
          <w:sz w:val="22"/>
          <w:szCs w:val="22"/>
        </w:rPr>
        <w:t xml:space="preserve">Zamawiającego </w:t>
      </w:r>
      <w:r w:rsidRPr="00A32A1C">
        <w:rPr>
          <w:sz w:val="22"/>
          <w:szCs w:val="22"/>
        </w:rPr>
        <w:t>wynikających z części Umowy,</w:t>
      </w:r>
      <w:r w:rsidR="004B24AC" w:rsidRPr="00A32A1C">
        <w:rPr>
          <w:sz w:val="22"/>
          <w:szCs w:val="22"/>
        </w:rPr>
        <w:t xml:space="preserve"> której nie dotyczy odstąpienie lub wypowiedzenie.</w:t>
      </w:r>
      <w:r w:rsidRPr="00A32A1C">
        <w:rPr>
          <w:sz w:val="22"/>
          <w:szCs w:val="22"/>
        </w:rPr>
        <w:t xml:space="preserve"> </w:t>
      </w:r>
    </w:p>
    <w:p w14:paraId="54F214BB" w14:textId="13ECE2CD" w:rsidR="00160C0C" w:rsidRDefault="00160C0C" w:rsidP="003B2659">
      <w:pPr>
        <w:numPr>
          <w:ilvl w:val="0"/>
          <w:numId w:val="45"/>
        </w:numPr>
        <w:spacing w:line="259" w:lineRule="auto"/>
        <w:ind w:left="357" w:hanging="357"/>
        <w:jc w:val="both"/>
        <w:rPr>
          <w:sz w:val="22"/>
          <w:szCs w:val="22"/>
        </w:rPr>
      </w:pPr>
      <w:r w:rsidRPr="00A32A1C">
        <w:rPr>
          <w:sz w:val="22"/>
          <w:szCs w:val="22"/>
        </w:rPr>
        <w:lastRenderedPageBreak/>
        <w:t xml:space="preserve">Odstąpienie od Umowy lub wypowiedzenie Umowy nie wyłącza możliwości żądania przez Zamawiającego kar umownych naliczonych do dnia </w:t>
      </w:r>
      <w:r w:rsidRPr="00F8529D">
        <w:rPr>
          <w:sz w:val="22"/>
          <w:szCs w:val="22"/>
        </w:rPr>
        <w:t>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3B2659">
      <w:pPr>
        <w:numPr>
          <w:ilvl w:val="0"/>
          <w:numId w:val="45"/>
        </w:numPr>
        <w:spacing w:line="259" w:lineRule="auto"/>
        <w:ind w:left="357" w:hanging="357"/>
        <w:jc w:val="both"/>
        <w:rPr>
          <w:sz w:val="22"/>
          <w:szCs w:val="22"/>
        </w:rPr>
      </w:pPr>
      <w:bookmarkStart w:id="23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5"/>
    <w:p w14:paraId="1288ED1A" w14:textId="78330469" w:rsidR="000C23F8" w:rsidRPr="00595487" w:rsidRDefault="000C23F8" w:rsidP="003B2659">
      <w:pPr>
        <w:numPr>
          <w:ilvl w:val="0"/>
          <w:numId w:val="45"/>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A32A1C">
        <w:rPr>
          <w:sz w:val="22"/>
          <w:szCs w:val="22"/>
        </w:rPr>
        <w:t>wynoszącego 30 dni, w przypadku</w:t>
      </w:r>
      <w:r w:rsidRPr="00595487">
        <w:rPr>
          <w:sz w:val="22"/>
          <w:szCs w:val="22"/>
        </w:rPr>
        <w:t>:</w:t>
      </w:r>
    </w:p>
    <w:p w14:paraId="29FCAF3A" w14:textId="77777777" w:rsidR="000C23F8" w:rsidRPr="00595487" w:rsidRDefault="000C23F8" w:rsidP="003B2659">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3B2659">
      <w:pPr>
        <w:numPr>
          <w:ilvl w:val="1"/>
          <w:numId w:val="4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3B2659">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3B2659">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1B73EC7F" w:rsidR="008326BE" w:rsidRPr="00242367" w:rsidRDefault="008326BE" w:rsidP="003B2659">
      <w:pPr>
        <w:numPr>
          <w:ilvl w:val="0"/>
          <w:numId w:val="45"/>
        </w:numPr>
        <w:spacing w:line="259" w:lineRule="auto"/>
        <w:ind w:left="357" w:hanging="357"/>
        <w:jc w:val="both"/>
        <w:rPr>
          <w:sz w:val="22"/>
          <w:szCs w:val="22"/>
        </w:rPr>
      </w:pPr>
      <w:bookmarkStart w:id="23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A32A1C">
        <w:rPr>
          <w:sz w:val="22"/>
          <w:szCs w:val="22"/>
        </w:rPr>
        <w:t xml:space="preserve">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bookmarkEnd w:id="236"/>
    <w:p w14:paraId="7AFC93DB" w14:textId="0EA2D2E9" w:rsidR="000C23F8" w:rsidRPr="00595487" w:rsidRDefault="000C23F8" w:rsidP="003B2659">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7" w:name="_Toc64016211"/>
      <w:bookmarkStart w:id="238" w:name="_Toc106095874"/>
      <w:bookmarkStart w:id="239" w:name="_Toc106096314"/>
      <w:bookmarkStart w:id="240" w:name="_Toc106096418"/>
      <w:bookmarkStart w:id="241" w:name="_Toc148612312"/>
      <w:bookmarkStart w:id="242" w:name="_Hlk148332977"/>
      <w:bookmarkStart w:id="243" w:name="_Hlk67826402"/>
      <w:bookmarkEnd w:id="234"/>
      <w:r w:rsidRPr="00E66F78">
        <w:t>§ 1</w:t>
      </w:r>
      <w:r>
        <w:t>5</w:t>
      </w:r>
      <w:r w:rsidRPr="00E66F78">
        <w:t xml:space="preserve">. </w:t>
      </w:r>
      <w:bookmarkStart w:id="244" w:name="_Hlk147835254"/>
      <w:r w:rsidRPr="00E66F78">
        <w:t>Zmiany Umowy</w:t>
      </w:r>
      <w:bookmarkEnd w:id="237"/>
      <w:bookmarkEnd w:id="238"/>
      <w:bookmarkEnd w:id="239"/>
      <w:bookmarkEnd w:id="240"/>
      <w:bookmarkEnd w:id="241"/>
    </w:p>
    <w:p w14:paraId="7A640859" w14:textId="77777777" w:rsidR="000C23F8" w:rsidRPr="00F8529D" w:rsidRDefault="000C23F8" w:rsidP="003B2659">
      <w:pPr>
        <w:pStyle w:val="Akapitzlist"/>
        <w:numPr>
          <w:ilvl w:val="0"/>
          <w:numId w:val="6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3B2659">
      <w:pPr>
        <w:numPr>
          <w:ilvl w:val="0"/>
          <w:numId w:val="6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3B2659">
      <w:pPr>
        <w:numPr>
          <w:ilvl w:val="1"/>
          <w:numId w:val="62"/>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3B2659">
      <w:pPr>
        <w:numPr>
          <w:ilvl w:val="2"/>
          <w:numId w:val="6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3B2659">
      <w:pPr>
        <w:numPr>
          <w:ilvl w:val="2"/>
          <w:numId w:val="6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3B2659">
      <w:pPr>
        <w:numPr>
          <w:ilvl w:val="2"/>
          <w:numId w:val="62"/>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3B2659">
      <w:pPr>
        <w:numPr>
          <w:ilvl w:val="2"/>
          <w:numId w:val="6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3B2659">
      <w:pPr>
        <w:numPr>
          <w:ilvl w:val="2"/>
          <w:numId w:val="62"/>
        </w:numPr>
        <w:spacing w:line="259" w:lineRule="auto"/>
        <w:jc w:val="both"/>
        <w:rPr>
          <w:sz w:val="22"/>
          <w:szCs w:val="22"/>
        </w:rPr>
      </w:pPr>
      <w:r w:rsidRPr="00E66F78">
        <w:rPr>
          <w:sz w:val="22"/>
          <w:szCs w:val="22"/>
        </w:rPr>
        <w:lastRenderedPageBreak/>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112F97F" w:rsidR="000C23F8" w:rsidRPr="00F8529D" w:rsidRDefault="000C23F8" w:rsidP="003B2659">
      <w:pPr>
        <w:numPr>
          <w:ilvl w:val="2"/>
          <w:numId w:val="6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632B72">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2AA59BBD" w:rsidR="000C23F8" w:rsidRPr="00F8529D" w:rsidRDefault="000C23F8" w:rsidP="003B2659">
      <w:pPr>
        <w:numPr>
          <w:ilvl w:val="2"/>
          <w:numId w:val="62"/>
        </w:numPr>
        <w:spacing w:line="259" w:lineRule="auto"/>
        <w:jc w:val="both"/>
        <w:rPr>
          <w:sz w:val="22"/>
          <w:szCs w:val="22"/>
        </w:rPr>
      </w:pPr>
      <w:r w:rsidRPr="00F8529D">
        <w:rPr>
          <w:sz w:val="22"/>
          <w:szCs w:val="22"/>
        </w:rPr>
        <w:t xml:space="preserve">W przypadku wystąpienia którejkolwiek z okoliczności określonych w lit. </w:t>
      </w:r>
      <w:r w:rsidR="00632B72">
        <w:rPr>
          <w:sz w:val="22"/>
          <w:szCs w:val="22"/>
        </w:rPr>
        <w:t>a</w:t>
      </w:r>
      <w:r w:rsidRPr="00F8529D">
        <w:rPr>
          <w:sz w:val="22"/>
          <w:szCs w:val="22"/>
        </w:rPr>
        <w:t>)</w:t>
      </w:r>
      <w:r w:rsidR="009A4313" w:rsidRPr="00F8529D">
        <w:rPr>
          <w:sz w:val="22"/>
          <w:szCs w:val="22"/>
        </w:rPr>
        <w:t xml:space="preserve"> do </w:t>
      </w:r>
      <w:r w:rsidR="00632B72">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3B2659">
      <w:pPr>
        <w:numPr>
          <w:ilvl w:val="1"/>
          <w:numId w:val="62"/>
        </w:numPr>
        <w:spacing w:line="259" w:lineRule="auto"/>
        <w:jc w:val="both"/>
        <w:rPr>
          <w:sz w:val="22"/>
          <w:szCs w:val="22"/>
        </w:rPr>
      </w:pPr>
      <w:r w:rsidRPr="00F8529D">
        <w:rPr>
          <w:sz w:val="22"/>
          <w:szCs w:val="22"/>
        </w:rPr>
        <w:t>Zmiany sposobu spełnienia świadczenia:</w:t>
      </w:r>
    </w:p>
    <w:p w14:paraId="2D0B9863" w14:textId="77777777" w:rsidR="000C23F8" w:rsidRPr="00E428A6" w:rsidRDefault="000C23F8" w:rsidP="003B2659">
      <w:pPr>
        <w:numPr>
          <w:ilvl w:val="2"/>
          <w:numId w:val="62"/>
        </w:numPr>
        <w:spacing w:line="259" w:lineRule="auto"/>
        <w:ind w:left="1077" w:hanging="357"/>
        <w:jc w:val="both"/>
        <w:rPr>
          <w:sz w:val="22"/>
          <w:szCs w:val="22"/>
        </w:rPr>
      </w:pPr>
      <w:r w:rsidRPr="00E428A6">
        <w:rPr>
          <w:sz w:val="22"/>
          <w:szCs w:val="22"/>
        </w:rPr>
        <w:t>dostosowanie do wymagań wynikających ze zmian przepisów prawa powszechnie obowiązującego,</w:t>
      </w:r>
    </w:p>
    <w:p w14:paraId="30E1DA05" w14:textId="77777777" w:rsidR="000C23F8" w:rsidRPr="00E428A6" w:rsidRDefault="000C23F8" w:rsidP="003B2659">
      <w:pPr>
        <w:numPr>
          <w:ilvl w:val="2"/>
          <w:numId w:val="62"/>
        </w:numPr>
        <w:spacing w:line="259" w:lineRule="auto"/>
        <w:ind w:left="1077" w:hanging="357"/>
        <w:jc w:val="both"/>
        <w:rPr>
          <w:sz w:val="22"/>
          <w:szCs w:val="22"/>
        </w:rPr>
      </w:pPr>
      <w:r w:rsidRPr="00E428A6">
        <w:rPr>
          <w:sz w:val="22"/>
          <w:szCs w:val="22"/>
        </w:rPr>
        <w:t>pojawienie się na rynku nowej technologii, sprzętu lub metody realizacji usług, co wpływa na wystąpienie oszczędności lub usprawnienia realizacji Umowy,</w:t>
      </w:r>
    </w:p>
    <w:p w14:paraId="6375B34D" w14:textId="1F251DDD" w:rsidR="000C23F8" w:rsidRPr="00E428A6" w:rsidRDefault="000C23F8" w:rsidP="003B2659">
      <w:pPr>
        <w:numPr>
          <w:ilvl w:val="2"/>
          <w:numId w:val="62"/>
        </w:numPr>
        <w:spacing w:line="259" w:lineRule="auto"/>
        <w:ind w:left="1077" w:hanging="357"/>
        <w:jc w:val="both"/>
        <w:rPr>
          <w:sz w:val="22"/>
          <w:szCs w:val="22"/>
        </w:rPr>
      </w:pPr>
      <w:r w:rsidRPr="00E428A6">
        <w:rPr>
          <w:sz w:val="22"/>
          <w:szCs w:val="22"/>
        </w:rPr>
        <w:t>konieczność zmiany sprzętu wykorzystywanego do realizacji Umowy ze względu na niedostępność części zamiennych, serwisu lub materiałów eksploatacyjnych z przyczyn niezależnych od Wykonawcy,</w:t>
      </w:r>
      <w:r w:rsidR="000C46BD" w:rsidRPr="00E428A6">
        <w:rPr>
          <w:sz w:val="22"/>
          <w:szCs w:val="22"/>
        </w:rPr>
        <w:t xml:space="preserve"> których nie można było wcześniej przewidzieć,</w:t>
      </w:r>
    </w:p>
    <w:p w14:paraId="356C87BC" w14:textId="370F66F6" w:rsidR="000C23F8" w:rsidRPr="00E428A6" w:rsidRDefault="000C23F8" w:rsidP="003B2659">
      <w:pPr>
        <w:numPr>
          <w:ilvl w:val="2"/>
          <w:numId w:val="62"/>
        </w:numPr>
        <w:spacing w:line="259" w:lineRule="auto"/>
        <w:ind w:left="1077" w:hanging="357"/>
        <w:jc w:val="both"/>
        <w:rPr>
          <w:sz w:val="22"/>
          <w:szCs w:val="22"/>
        </w:rPr>
      </w:pPr>
      <w:r w:rsidRPr="00E428A6">
        <w:rPr>
          <w:sz w:val="22"/>
          <w:szCs w:val="22"/>
        </w:rPr>
        <w:t>zmiana zasad dokonywania odbiorów świadczonych usług, jeśli nie zmniejszy to zasad bezpieczeństwa i nie spowoduje zwiększenia kosztów dokonywania odbiorów, które obciążałyby Zamawiającego</w:t>
      </w:r>
      <w:r w:rsidR="00C30D61" w:rsidRPr="00E428A6">
        <w:rPr>
          <w:sz w:val="22"/>
          <w:szCs w:val="22"/>
        </w:rPr>
        <w:t>,</w:t>
      </w:r>
    </w:p>
    <w:p w14:paraId="1FA00D51" w14:textId="4727C304" w:rsidR="000C23F8" w:rsidRPr="00E428A6" w:rsidRDefault="000C23F8" w:rsidP="003B2659">
      <w:pPr>
        <w:numPr>
          <w:ilvl w:val="2"/>
          <w:numId w:val="62"/>
        </w:numPr>
        <w:spacing w:line="259" w:lineRule="auto"/>
        <w:jc w:val="both"/>
        <w:rPr>
          <w:sz w:val="22"/>
          <w:szCs w:val="22"/>
        </w:rPr>
      </w:pPr>
      <w:r w:rsidRPr="00E428A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E428A6">
        <w:rPr>
          <w:sz w:val="22"/>
          <w:szCs w:val="22"/>
        </w:rPr>
        <w:t>,</w:t>
      </w:r>
    </w:p>
    <w:p w14:paraId="21B52E05" w14:textId="0F2754A9" w:rsidR="00C30D61" w:rsidRPr="00E428A6" w:rsidRDefault="00C30D61" w:rsidP="003B2659">
      <w:pPr>
        <w:numPr>
          <w:ilvl w:val="2"/>
          <w:numId w:val="62"/>
        </w:numPr>
        <w:spacing w:line="259" w:lineRule="auto"/>
        <w:jc w:val="both"/>
        <w:rPr>
          <w:sz w:val="22"/>
          <w:szCs w:val="22"/>
        </w:rPr>
      </w:pPr>
      <w:r w:rsidRPr="00E428A6">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18930F9" w:rsidR="000C23F8" w:rsidRPr="00F8529D" w:rsidRDefault="000C23F8" w:rsidP="003B2659">
      <w:pPr>
        <w:numPr>
          <w:ilvl w:val="2"/>
          <w:numId w:val="62"/>
        </w:numPr>
        <w:spacing w:line="259" w:lineRule="auto"/>
        <w:jc w:val="both"/>
        <w:rPr>
          <w:sz w:val="22"/>
          <w:szCs w:val="22"/>
        </w:rPr>
      </w:pPr>
      <w:r w:rsidRPr="00E428A6">
        <w:rPr>
          <w:sz w:val="22"/>
          <w:szCs w:val="22"/>
        </w:rPr>
        <w:t>Zmiany o których mowa w lit</w:t>
      </w:r>
      <w:r w:rsidR="00F244A3" w:rsidRPr="00E428A6">
        <w:rPr>
          <w:sz w:val="22"/>
          <w:szCs w:val="22"/>
        </w:rPr>
        <w:t>.</w:t>
      </w:r>
      <w:r w:rsidRPr="00E428A6">
        <w:rPr>
          <w:sz w:val="22"/>
          <w:szCs w:val="22"/>
        </w:rPr>
        <w:t xml:space="preserve"> </w:t>
      </w:r>
      <w:r w:rsidR="00F244A3" w:rsidRPr="00E428A6">
        <w:rPr>
          <w:sz w:val="22"/>
          <w:szCs w:val="22"/>
        </w:rPr>
        <w:t>b</w:t>
      </w:r>
      <w:r w:rsidRPr="00E428A6">
        <w:rPr>
          <w:sz w:val="22"/>
          <w:szCs w:val="22"/>
        </w:rPr>
        <w:t>)</w:t>
      </w:r>
      <w:r w:rsidR="00F244A3" w:rsidRPr="00E428A6">
        <w:rPr>
          <w:sz w:val="22"/>
          <w:szCs w:val="22"/>
        </w:rPr>
        <w:t>,</w:t>
      </w:r>
      <w:r w:rsidRPr="00E428A6">
        <w:rPr>
          <w:sz w:val="22"/>
          <w:szCs w:val="22"/>
        </w:rPr>
        <w:t xml:space="preserve"> </w:t>
      </w:r>
      <w:r w:rsidR="009A4313" w:rsidRPr="00E428A6">
        <w:rPr>
          <w:sz w:val="22"/>
          <w:szCs w:val="22"/>
        </w:rPr>
        <w:t>d)</w:t>
      </w:r>
      <w:r w:rsidR="000C46BD" w:rsidRPr="00E428A6">
        <w:rPr>
          <w:sz w:val="22"/>
          <w:szCs w:val="22"/>
        </w:rPr>
        <w:t xml:space="preserve">, </w:t>
      </w:r>
      <w:r w:rsidR="00E428A6" w:rsidRPr="00E428A6">
        <w:rPr>
          <w:sz w:val="22"/>
          <w:szCs w:val="22"/>
        </w:rPr>
        <w:t>e</w:t>
      </w:r>
      <w:r w:rsidR="000C46BD" w:rsidRPr="00E428A6">
        <w:rPr>
          <w:sz w:val="22"/>
          <w:szCs w:val="22"/>
        </w:rPr>
        <w:t>)</w:t>
      </w:r>
      <w:r w:rsidR="004B28A2" w:rsidRPr="00E428A6">
        <w:rPr>
          <w:sz w:val="22"/>
          <w:szCs w:val="22"/>
        </w:rPr>
        <w:t xml:space="preserve"> </w:t>
      </w:r>
      <w:r w:rsidRPr="00E428A6">
        <w:rPr>
          <w:sz w:val="22"/>
          <w:szCs w:val="22"/>
        </w:rPr>
        <w:t>nie mogą prowadzić do zwiększenia wynagrodzenia Wykonawcy. Zmiany o których mowa w lit a)</w:t>
      </w:r>
      <w:r w:rsidR="009A4313" w:rsidRPr="00E428A6">
        <w:rPr>
          <w:sz w:val="22"/>
          <w:szCs w:val="22"/>
        </w:rPr>
        <w:t>,</w:t>
      </w:r>
      <w:r w:rsidRPr="00E428A6">
        <w:rPr>
          <w:sz w:val="22"/>
          <w:szCs w:val="22"/>
        </w:rPr>
        <w:t xml:space="preserve"> c)</w:t>
      </w:r>
      <w:r w:rsidR="004B28A2" w:rsidRPr="00E428A6">
        <w:rPr>
          <w:sz w:val="22"/>
          <w:szCs w:val="22"/>
        </w:rPr>
        <w:t>,</w:t>
      </w:r>
      <w:r w:rsidR="009A4313" w:rsidRPr="00E428A6">
        <w:rPr>
          <w:sz w:val="22"/>
          <w:szCs w:val="22"/>
        </w:rPr>
        <w:t xml:space="preserve"> </w:t>
      </w:r>
      <w:r w:rsidR="00E428A6" w:rsidRPr="00E428A6">
        <w:rPr>
          <w:sz w:val="22"/>
          <w:szCs w:val="22"/>
        </w:rPr>
        <w:t>f</w:t>
      </w:r>
      <w:r w:rsidR="009A4313" w:rsidRPr="00E428A6">
        <w:rPr>
          <w:sz w:val="22"/>
          <w:szCs w:val="22"/>
        </w:rPr>
        <w:t>)</w:t>
      </w:r>
      <w:r w:rsidR="004B28A2" w:rsidRPr="00E428A6">
        <w:rPr>
          <w:sz w:val="22"/>
          <w:szCs w:val="22"/>
        </w:rPr>
        <w:t xml:space="preserve"> </w:t>
      </w:r>
      <w:r w:rsidRPr="00E428A6">
        <w:rPr>
          <w:sz w:val="22"/>
          <w:szCs w:val="22"/>
        </w:rPr>
        <w:t xml:space="preserve">mogą prowadzić do wzrostu </w:t>
      </w:r>
      <w:r w:rsidRPr="00F8529D">
        <w:rPr>
          <w:sz w:val="22"/>
          <w:szCs w:val="22"/>
        </w:rPr>
        <w:t>wynagrodzenia Wykonawcy jedynie w wysokości poniesionych przez niego, udokumentowanych kosztów w związku z wprowadzeniem zmiany.</w:t>
      </w:r>
    </w:p>
    <w:p w14:paraId="1D55EEF2" w14:textId="450DE962" w:rsidR="000C23F8" w:rsidRPr="00F8529D" w:rsidRDefault="000C23F8" w:rsidP="003B2659">
      <w:pPr>
        <w:numPr>
          <w:ilvl w:val="1"/>
          <w:numId w:val="6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4FD4317C" w14:textId="22F4134F" w:rsidR="00E428A6" w:rsidRPr="00AE530A" w:rsidRDefault="000C23F8" w:rsidP="00A26F4A">
      <w:pPr>
        <w:pStyle w:val="Akapitzlist"/>
        <w:numPr>
          <w:ilvl w:val="0"/>
          <w:numId w:val="62"/>
        </w:numPr>
        <w:spacing w:line="259" w:lineRule="auto"/>
        <w:ind w:left="709" w:hanging="709"/>
        <w:jc w:val="both"/>
        <w:rPr>
          <w:sz w:val="6"/>
          <w:szCs w:val="6"/>
        </w:rPr>
      </w:pPr>
      <w:bookmarkStart w:id="245" w:name="_Hlk148344507"/>
      <w:r w:rsidRPr="00AE530A">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6" w:name="_Hlk147848467"/>
      <w:r w:rsidR="00F244A3" w:rsidRPr="00AE530A">
        <w:rPr>
          <w:sz w:val="22"/>
          <w:szCs w:val="22"/>
        </w:rPr>
        <w:t xml:space="preserve">, </w:t>
      </w:r>
      <w:bookmarkEnd w:id="245"/>
      <w:bookmarkEnd w:id="246"/>
      <w:r w:rsidR="000C46BD" w:rsidRPr="00AE530A">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AE530A">
        <w:rPr>
          <w:sz w:val="22"/>
          <w:szCs w:val="22"/>
        </w:rPr>
        <w:t>1</w:t>
      </w:r>
      <w:r w:rsidR="000C46BD" w:rsidRPr="00AE530A">
        <w:rPr>
          <w:sz w:val="22"/>
          <w:szCs w:val="22"/>
        </w:rPr>
        <w:t xml:space="preserve"> Umowy.</w:t>
      </w:r>
      <w:r w:rsidR="000C46BD" w:rsidRPr="00AE530A">
        <w:rPr>
          <w:sz w:val="6"/>
          <w:szCs w:val="6"/>
        </w:rPr>
        <w:t xml:space="preserve">.   </w:t>
      </w:r>
    </w:p>
    <w:p w14:paraId="1AFC93F1" w14:textId="0FE8248B" w:rsidR="006F715D" w:rsidRPr="00572C2B" w:rsidRDefault="000C23F8" w:rsidP="00E428A6">
      <w:pPr>
        <w:pStyle w:val="Akapitzlist"/>
        <w:numPr>
          <w:ilvl w:val="0"/>
          <w:numId w:val="10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3B2659">
      <w:pPr>
        <w:pStyle w:val="Akapitzlist"/>
        <w:numPr>
          <w:ilvl w:val="0"/>
          <w:numId w:val="58"/>
        </w:numPr>
        <w:spacing w:line="259" w:lineRule="auto"/>
        <w:jc w:val="both"/>
        <w:rPr>
          <w:sz w:val="22"/>
          <w:szCs w:val="22"/>
        </w:rPr>
      </w:pPr>
      <w:bookmarkStart w:id="247" w:name="_Hlk147848517"/>
      <w:r w:rsidRPr="00A33BF6">
        <w:rPr>
          <w:sz w:val="22"/>
          <w:szCs w:val="22"/>
        </w:rPr>
        <w:t xml:space="preserve">zmiana zasad dokonywania odbiorów świadczonych usług, o której mowa w </w:t>
      </w:r>
      <w:bookmarkStart w:id="248" w:name="_Hlk148344566"/>
      <w:r w:rsidRPr="00A33BF6">
        <w:rPr>
          <w:sz w:val="22"/>
          <w:szCs w:val="22"/>
        </w:rPr>
        <w:t xml:space="preserve">§15 </w:t>
      </w:r>
      <w:bookmarkEnd w:id="248"/>
      <w:r w:rsidRPr="00A33BF6">
        <w:rPr>
          <w:sz w:val="22"/>
          <w:szCs w:val="22"/>
        </w:rPr>
        <w:t>ust. 2 pkt 2) lit. f),</w:t>
      </w:r>
    </w:p>
    <w:bookmarkEnd w:id="247"/>
    <w:p w14:paraId="335E9567" w14:textId="77777777" w:rsidR="006F715D" w:rsidRPr="00A33BF6" w:rsidRDefault="006F715D" w:rsidP="003B2659">
      <w:pPr>
        <w:pStyle w:val="Akapitzlist"/>
        <w:numPr>
          <w:ilvl w:val="0"/>
          <w:numId w:val="5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3B2659">
      <w:pPr>
        <w:pStyle w:val="Akapitzlist"/>
        <w:numPr>
          <w:ilvl w:val="0"/>
          <w:numId w:val="58"/>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3B2659">
      <w:pPr>
        <w:pStyle w:val="Akapitzlist"/>
        <w:numPr>
          <w:ilvl w:val="0"/>
          <w:numId w:val="58"/>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3B2659">
      <w:pPr>
        <w:pStyle w:val="Akapitzlist"/>
        <w:numPr>
          <w:ilvl w:val="0"/>
          <w:numId w:val="58"/>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6F51D62F" w:rsidR="00F536DE" w:rsidRPr="00B71040" w:rsidRDefault="004F3468" w:rsidP="00B71040">
      <w:pPr>
        <w:pStyle w:val="Nagwek2"/>
      </w:pPr>
      <w:bookmarkStart w:id="249" w:name="_Toc148612313"/>
      <w:bookmarkEnd w:id="242"/>
      <w:bookmarkEnd w:id="244"/>
      <w:r w:rsidRPr="004F3468">
        <w:lastRenderedPageBreak/>
        <w:t xml:space="preserve">§ 16. </w:t>
      </w:r>
      <w:r w:rsidR="00F536DE" w:rsidRPr="00B71040">
        <w:t>Waloryzacja</w:t>
      </w:r>
      <w:bookmarkEnd w:id="249"/>
      <w:r w:rsidR="00B24F0B">
        <w:t xml:space="preserve"> </w:t>
      </w:r>
      <w:r w:rsidR="00360ED6">
        <w:t>– nie dotyczy</w:t>
      </w:r>
    </w:p>
    <w:p w14:paraId="32DF3309" w14:textId="790A78AE" w:rsidR="000C23F8" w:rsidRPr="00500E2A" w:rsidRDefault="000C23F8" w:rsidP="000C23F8">
      <w:pPr>
        <w:pStyle w:val="Nagwek2"/>
      </w:pPr>
      <w:bookmarkStart w:id="250" w:name="_Toc64016213"/>
      <w:bookmarkStart w:id="251" w:name="_Toc106095875"/>
      <w:bookmarkStart w:id="252" w:name="_Toc106096315"/>
      <w:bookmarkStart w:id="253" w:name="_Toc106096419"/>
      <w:bookmarkStart w:id="254" w:name="_Toc148612314"/>
      <w:bookmarkStart w:id="255" w:name="_Hlk67826426"/>
      <w:bookmarkEnd w:id="243"/>
      <w:r w:rsidRPr="00500E2A">
        <w:t>§</w:t>
      </w:r>
      <w:r>
        <w:t xml:space="preserve"> </w:t>
      </w:r>
      <w:r w:rsidRPr="00500E2A">
        <w:t>1</w:t>
      </w:r>
      <w:r w:rsidR="00B71040">
        <w:t>7</w:t>
      </w:r>
      <w:r w:rsidRPr="00500E2A">
        <w:t>. Ochrona danych osobowych</w:t>
      </w:r>
      <w:bookmarkEnd w:id="250"/>
      <w:bookmarkEnd w:id="251"/>
      <w:bookmarkEnd w:id="252"/>
      <w:bookmarkEnd w:id="253"/>
      <w:bookmarkEnd w:id="254"/>
      <w:r w:rsidRPr="00500E2A">
        <w:t xml:space="preserve"> </w:t>
      </w:r>
    </w:p>
    <w:p w14:paraId="37B5AD72" w14:textId="051FDCAD"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60ED6">
        <w:rPr>
          <w:b/>
          <w:bCs/>
          <w:sz w:val="22"/>
          <w:szCs w:val="22"/>
        </w:rPr>
        <w:t>2</w:t>
      </w:r>
      <w:r w:rsidRPr="00500E2A">
        <w:rPr>
          <w:b/>
          <w:bCs/>
          <w:sz w:val="22"/>
          <w:szCs w:val="22"/>
        </w:rPr>
        <w:t xml:space="preserve"> do Umowy.</w:t>
      </w:r>
      <w:bookmarkEnd w:id="255"/>
    </w:p>
    <w:p w14:paraId="58527156" w14:textId="11C869A2" w:rsidR="000C23F8" w:rsidRPr="00E66F78" w:rsidRDefault="000C23F8" w:rsidP="000C23F8">
      <w:pPr>
        <w:pStyle w:val="Nagwek2"/>
      </w:pPr>
      <w:bookmarkStart w:id="256" w:name="_Toc64016214"/>
      <w:bookmarkStart w:id="257" w:name="_Toc106095876"/>
      <w:bookmarkStart w:id="258" w:name="_Toc106096316"/>
      <w:bookmarkStart w:id="259" w:name="_Toc106096420"/>
      <w:bookmarkStart w:id="260" w:name="_Toc148612315"/>
      <w:r w:rsidRPr="00500E2A">
        <w:t>§</w:t>
      </w:r>
      <w:r>
        <w:t xml:space="preserve"> </w:t>
      </w:r>
      <w:r w:rsidRPr="00500E2A">
        <w:t>1</w:t>
      </w:r>
      <w:r w:rsidR="00B71040">
        <w:t>8</w:t>
      </w:r>
      <w:r w:rsidRPr="00500E2A">
        <w:t xml:space="preserve">. Ochrona tajemnic </w:t>
      </w:r>
      <w:r w:rsidRPr="00E66F78">
        <w:t>przedsiębiorcy, zachowanie poufności</w:t>
      </w:r>
      <w:bookmarkEnd w:id="256"/>
      <w:bookmarkEnd w:id="257"/>
      <w:bookmarkEnd w:id="258"/>
      <w:bookmarkEnd w:id="259"/>
      <w:bookmarkEnd w:id="260"/>
      <w:r w:rsidRPr="00E66F78">
        <w:t xml:space="preserve"> </w:t>
      </w:r>
    </w:p>
    <w:p w14:paraId="6DD2CBE1" w14:textId="77777777" w:rsidR="000C23F8" w:rsidRPr="00E66F78" w:rsidRDefault="000C23F8" w:rsidP="003B2659">
      <w:pPr>
        <w:numPr>
          <w:ilvl w:val="0"/>
          <w:numId w:val="46"/>
        </w:numPr>
        <w:spacing w:line="259" w:lineRule="auto"/>
        <w:ind w:hanging="357"/>
        <w:jc w:val="both"/>
        <w:rPr>
          <w:sz w:val="22"/>
          <w:szCs w:val="22"/>
        </w:rPr>
      </w:pPr>
      <w:bookmarkStart w:id="26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3B2659">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3B2659">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3B2659">
      <w:pPr>
        <w:numPr>
          <w:ilvl w:val="0"/>
          <w:numId w:val="4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3B2659">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3B2659">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3B2659">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3B2659">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3B2659">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3B2659">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3B2659">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3B2659">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3B2659">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3B2659">
      <w:pPr>
        <w:numPr>
          <w:ilvl w:val="0"/>
          <w:numId w:val="46"/>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3B2659">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3B2659">
      <w:pPr>
        <w:numPr>
          <w:ilvl w:val="0"/>
          <w:numId w:val="46"/>
        </w:numPr>
        <w:spacing w:line="259" w:lineRule="auto"/>
        <w:ind w:left="363" w:hanging="357"/>
        <w:jc w:val="both"/>
        <w:rPr>
          <w:sz w:val="22"/>
          <w:szCs w:val="22"/>
        </w:rPr>
      </w:pPr>
      <w:bookmarkStart w:id="26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63" w:name="_Toc64016215"/>
      <w:bookmarkStart w:id="264" w:name="_Toc106095877"/>
      <w:bookmarkStart w:id="265" w:name="_Toc106096317"/>
      <w:bookmarkStart w:id="266" w:name="_Toc106096421"/>
      <w:bookmarkStart w:id="267" w:name="_Toc148612316"/>
      <w:bookmarkEnd w:id="261"/>
      <w:bookmarkEnd w:id="262"/>
      <w:r w:rsidRPr="00F8529D">
        <w:t>§ 1</w:t>
      </w:r>
      <w:r w:rsidR="00B71040" w:rsidRPr="00F8529D">
        <w:t>9</w:t>
      </w:r>
      <w:r w:rsidRPr="00F8529D">
        <w:t>. Zasady etyki</w:t>
      </w:r>
      <w:bookmarkEnd w:id="263"/>
      <w:bookmarkEnd w:id="264"/>
      <w:bookmarkEnd w:id="265"/>
      <w:bookmarkEnd w:id="266"/>
      <w:bookmarkEnd w:id="267"/>
    </w:p>
    <w:p w14:paraId="2CA957CA" w14:textId="77777777" w:rsidR="000C23F8" w:rsidRPr="00F8529D" w:rsidRDefault="000C23F8" w:rsidP="003B2659">
      <w:pPr>
        <w:numPr>
          <w:ilvl w:val="0"/>
          <w:numId w:val="47"/>
        </w:numPr>
        <w:spacing w:line="259" w:lineRule="auto"/>
        <w:ind w:hanging="357"/>
        <w:jc w:val="both"/>
        <w:rPr>
          <w:sz w:val="22"/>
          <w:szCs w:val="22"/>
        </w:rPr>
      </w:pPr>
      <w:bookmarkStart w:id="26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1CA8A423" w:rsidR="000C23F8" w:rsidRPr="00F8529D" w:rsidRDefault="000C23F8" w:rsidP="003B2659">
      <w:pPr>
        <w:numPr>
          <w:ilvl w:val="1"/>
          <w:numId w:val="47"/>
        </w:numPr>
        <w:spacing w:line="259" w:lineRule="auto"/>
        <w:ind w:hanging="357"/>
        <w:jc w:val="both"/>
        <w:rPr>
          <w:sz w:val="22"/>
          <w:szCs w:val="22"/>
        </w:rPr>
      </w:pPr>
      <w:bookmarkStart w:id="269" w:name="_Hlk156480572"/>
      <w:r w:rsidRPr="00F8529D">
        <w:rPr>
          <w:sz w:val="22"/>
          <w:szCs w:val="22"/>
        </w:rPr>
        <w:t xml:space="preserve">popełnienia przestępstw określonych w art. 16 ustawy z dnia 28 października 2002 r. </w:t>
      </w:r>
      <w:bookmarkStart w:id="270" w:name="_Hlk144468375"/>
      <w:r w:rsidRPr="00F8529D">
        <w:rPr>
          <w:sz w:val="22"/>
          <w:szCs w:val="22"/>
        </w:rPr>
        <w:t>o odpowiedzialności podmiotów zbiorowych za czyny zabronione pod groźbą kary</w:t>
      </w:r>
      <w:bookmarkEnd w:id="270"/>
      <w:r w:rsidR="00744F79" w:rsidRPr="00F8529D">
        <w:rPr>
          <w:sz w:val="22"/>
          <w:szCs w:val="22"/>
        </w:rPr>
        <w:t>.</w:t>
      </w:r>
    </w:p>
    <w:p w14:paraId="5E537C58" w14:textId="2BD3BE71" w:rsidR="000C23F8" w:rsidRPr="00F8529D" w:rsidRDefault="000C23F8" w:rsidP="003B2659">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71" w:name="_Hlk144468401"/>
      <w:r w:rsidRPr="00F8529D">
        <w:rPr>
          <w:sz w:val="22"/>
          <w:szCs w:val="22"/>
        </w:rPr>
        <w:t>o zwalczaniu nieuczciwej konkurencji</w:t>
      </w:r>
      <w:bookmarkStart w:id="272" w:name="_Hlk148611757"/>
      <w:bookmarkEnd w:id="271"/>
      <w:r w:rsidRPr="00F8529D">
        <w:rPr>
          <w:sz w:val="22"/>
          <w:szCs w:val="22"/>
        </w:rPr>
        <w:t>.</w:t>
      </w:r>
      <w:bookmarkEnd w:id="272"/>
    </w:p>
    <w:bookmarkEnd w:id="269"/>
    <w:p w14:paraId="43D62C96" w14:textId="77777777" w:rsidR="000C23F8" w:rsidRDefault="000C23F8" w:rsidP="003B2659">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12B622BE" w:rsidR="00AB2101" w:rsidRPr="00360ED6" w:rsidRDefault="00AB2101" w:rsidP="003B2659">
      <w:pPr>
        <w:numPr>
          <w:ilvl w:val="0"/>
          <w:numId w:val="47"/>
        </w:numPr>
        <w:spacing w:line="259" w:lineRule="auto"/>
        <w:jc w:val="both"/>
        <w:rPr>
          <w:sz w:val="22"/>
          <w:szCs w:val="22"/>
        </w:rPr>
      </w:pPr>
      <w:bookmarkStart w:id="273" w:name="_Hlk167104771"/>
      <w:r w:rsidRPr="00360ED6">
        <w:rPr>
          <w:sz w:val="22"/>
          <w:szCs w:val="22"/>
        </w:rPr>
        <w:t>Strony oświadczają</w:t>
      </w:r>
      <w:r w:rsidR="00C02E70" w:rsidRPr="00360ED6">
        <w:rPr>
          <w:sz w:val="22"/>
          <w:szCs w:val="22"/>
        </w:rPr>
        <w:t>,</w:t>
      </w:r>
      <w:r w:rsidRPr="00360ED6">
        <w:rPr>
          <w:sz w:val="22"/>
          <w:szCs w:val="22"/>
        </w:rPr>
        <w:t xml:space="preserve"> że zapoznały się z Polityką Antykorupcyjną Polskiej Grupy Górniczej S.A. i</w:t>
      </w:r>
      <w:r w:rsidR="002A03D9">
        <w:rPr>
          <w:sz w:val="22"/>
          <w:szCs w:val="22"/>
        </w:rPr>
        <w:t> </w:t>
      </w:r>
      <w:r w:rsidRPr="00360ED6">
        <w:rPr>
          <w:sz w:val="22"/>
          <w:szCs w:val="22"/>
        </w:rPr>
        <w:t xml:space="preserve">zobowiązują się do jej stosowania oraz zapoznawania się ze zmianami Polityki, której treść znajduje się pod adresem: </w:t>
      </w:r>
      <w:hyperlink r:id="rId29" w:history="1">
        <w:r w:rsidRPr="00360ED6">
          <w:rPr>
            <w:rStyle w:val="Hipercze"/>
            <w:sz w:val="22"/>
            <w:szCs w:val="22"/>
          </w:rPr>
          <w:t>https://www.pgg.pl/strefa-korporacyjna/firma/inne/polityka-antykorupcyjna</w:t>
        </w:r>
      </w:hyperlink>
      <w:r w:rsidRPr="00360ED6">
        <w:rPr>
          <w:sz w:val="22"/>
          <w:szCs w:val="22"/>
        </w:rPr>
        <w:t xml:space="preserve">  </w:t>
      </w:r>
    </w:p>
    <w:p w14:paraId="24B5000C" w14:textId="46F39815" w:rsidR="00AB2101" w:rsidRPr="00360ED6" w:rsidRDefault="00AB2101" w:rsidP="003B2659">
      <w:pPr>
        <w:numPr>
          <w:ilvl w:val="0"/>
          <w:numId w:val="47"/>
        </w:numPr>
        <w:spacing w:line="259" w:lineRule="auto"/>
        <w:jc w:val="both"/>
        <w:rPr>
          <w:sz w:val="22"/>
          <w:szCs w:val="22"/>
        </w:rPr>
      </w:pPr>
      <w:r w:rsidRPr="00360ED6">
        <w:rPr>
          <w:sz w:val="22"/>
          <w:szCs w:val="22"/>
        </w:rPr>
        <w:t>Wykonawca oświadcza</w:t>
      </w:r>
      <w:r w:rsidR="00C02E70" w:rsidRPr="00360ED6">
        <w:rPr>
          <w:sz w:val="22"/>
          <w:szCs w:val="22"/>
        </w:rPr>
        <w:t>,</w:t>
      </w:r>
      <w:r w:rsidRPr="00360ED6">
        <w:rPr>
          <w:sz w:val="22"/>
          <w:szCs w:val="22"/>
        </w:rPr>
        <w:t xml:space="preserve"> że dołoży należytej staranności, aby pracownicy, współpracownicy, podwykonawcy lub osoby, przy pomocy których będzie realizował zamówienie zapoznali się </w:t>
      </w:r>
      <w:r w:rsidRPr="00360ED6">
        <w:rPr>
          <w:sz w:val="22"/>
          <w:szCs w:val="22"/>
        </w:rPr>
        <w:br/>
        <w:t>i stosowali wyżej opisane zasady.</w:t>
      </w:r>
    </w:p>
    <w:p w14:paraId="4ECF8694" w14:textId="30F4EEEE" w:rsidR="00AB2101" w:rsidRPr="00360ED6" w:rsidRDefault="00AB2101" w:rsidP="003B2659">
      <w:pPr>
        <w:numPr>
          <w:ilvl w:val="0"/>
          <w:numId w:val="47"/>
        </w:numPr>
        <w:spacing w:line="259" w:lineRule="auto"/>
        <w:jc w:val="both"/>
        <w:rPr>
          <w:sz w:val="22"/>
          <w:szCs w:val="22"/>
        </w:rPr>
      </w:pPr>
      <w:r w:rsidRPr="00360ED6">
        <w:rPr>
          <w:sz w:val="22"/>
          <w:szCs w:val="22"/>
        </w:rPr>
        <w:t xml:space="preserve">Naruszenie wyżej opisanych zasad  jest traktowane jak rażące naruszenie postanowień Umowy. </w:t>
      </w:r>
    </w:p>
    <w:p w14:paraId="0A6ABAC7" w14:textId="02A90C6E" w:rsidR="00AB2101" w:rsidRPr="00360ED6" w:rsidRDefault="00AB2101" w:rsidP="003B2659">
      <w:pPr>
        <w:numPr>
          <w:ilvl w:val="0"/>
          <w:numId w:val="47"/>
        </w:numPr>
        <w:spacing w:line="259" w:lineRule="auto"/>
        <w:jc w:val="both"/>
        <w:rPr>
          <w:sz w:val="22"/>
          <w:szCs w:val="22"/>
        </w:rPr>
      </w:pPr>
      <w:r w:rsidRPr="00360ED6">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360ED6" w:rsidRDefault="00AB2101" w:rsidP="003B2659">
      <w:pPr>
        <w:numPr>
          <w:ilvl w:val="0"/>
          <w:numId w:val="47"/>
        </w:numPr>
        <w:spacing w:line="259" w:lineRule="auto"/>
        <w:jc w:val="both"/>
        <w:rPr>
          <w:sz w:val="22"/>
          <w:szCs w:val="22"/>
        </w:rPr>
      </w:pPr>
      <w:r w:rsidRPr="00360ED6">
        <w:rPr>
          <w:sz w:val="22"/>
          <w:szCs w:val="22"/>
        </w:rPr>
        <w:t xml:space="preserve">Strony zobowiązują się do informowania się wzajemnie o każdym przypadku naruszenia zasad opisanych w niniejszym paragrafie Umowy. </w:t>
      </w:r>
      <w:bookmarkEnd w:id="273"/>
    </w:p>
    <w:p w14:paraId="6B143E29" w14:textId="2A19AAB0" w:rsidR="000C23F8" w:rsidRPr="00F8529D" w:rsidRDefault="000C23F8" w:rsidP="00AD7A6E">
      <w:pPr>
        <w:pStyle w:val="Nagwek2"/>
      </w:pPr>
      <w:bookmarkStart w:id="274" w:name="_Toc106095878"/>
      <w:bookmarkStart w:id="275" w:name="_Toc106096318"/>
      <w:bookmarkStart w:id="276" w:name="_Toc106096422"/>
      <w:bookmarkStart w:id="277" w:name="_Toc148612317"/>
      <w:bookmarkStart w:id="278" w:name="_Hlk105675117"/>
      <w:bookmarkStart w:id="279" w:name="_Hlk67826575"/>
      <w:bookmarkStart w:id="280" w:name="_Toc64016216"/>
      <w:bookmarkEnd w:id="268"/>
      <w:r w:rsidRPr="00F8529D">
        <w:t xml:space="preserve">§ </w:t>
      </w:r>
      <w:r w:rsidR="00B71040" w:rsidRPr="00F8529D">
        <w:t>20</w:t>
      </w:r>
      <w:r w:rsidRPr="00F8529D">
        <w:t>. Nadzór wynikający z zarządzania środowiskowego</w:t>
      </w:r>
      <w:bookmarkEnd w:id="274"/>
      <w:bookmarkEnd w:id="275"/>
      <w:bookmarkEnd w:id="276"/>
      <w:bookmarkEnd w:id="277"/>
    </w:p>
    <w:p w14:paraId="02A19E4A" w14:textId="76BE6169" w:rsidR="000C23F8" w:rsidRDefault="000C23F8" w:rsidP="00360ED6">
      <w:pPr>
        <w:pStyle w:val="Akapitzlist"/>
        <w:numPr>
          <w:ilvl w:val="0"/>
          <w:numId w:val="100"/>
        </w:numPr>
        <w:ind w:left="426" w:hanging="426"/>
        <w:jc w:val="both"/>
        <w:rPr>
          <w:sz w:val="22"/>
          <w:szCs w:val="22"/>
        </w:rPr>
      </w:pPr>
      <w:r w:rsidRPr="00360ED6">
        <w:rPr>
          <w:sz w:val="22"/>
          <w:szCs w:val="22"/>
        </w:rPr>
        <w:t>Wykonawca zobowiązuje się do przestrzegania przepisów prawnych w zakresie ochrony środowiska.</w:t>
      </w:r>
    </w:p>
    <w:p w14:paraId="0D4225DF" w14:textId="68C705CD" w:rsidR="000C23F8" w:rsidRDefault="000C23F8" w:rsidP="00360ED6">
      <w:pPr>
        <w:pStyle w:val="Akapitzlist"/>
        <w:numPr>
          <w:ilvl w:val="0"/>
          <w:numId w:val="100"/>
        </w:numPr>
        <w:ind w:left="426" w:hanging="426"/>
        <w:jc w:val="both"/>
        <w:rPr>
          <w:sz w:val="22"/>
          <w:szCs w:val="22"/>
        </w:rPr>
      </w:pPr>
      <w:r w:rsidRPr="00360ED6">
        <w:rPr>
          <w:sz w:val="22"/>
          <w:szCs w:val="22"/>
        </w:rPr>
        <w:t xml:space="preserve">Wykonawca oświadcza, że zapoznał się z Instrukcją dla Wykonawców, obowiązującą w trakcie realizacji umowy, zamieszczoną na stronie </w:t>
      </w:r>
      <w:hyperlink r:id="rId30" w:history="1">
        <w:r w:rsidRPr="00360ED6">
          <w:rPr>
            <w:rStyle w:val="Hipercze"/>
            <w:sz w:val="22"/>
            <w:szCs w:val="22"/>
          </w:rPr>
          <w:t>www.pgg.pl</w:t>
        </w:r>
      </w:hyperlink>
      <w:r w:rsidRPr="00360ED6">
        <w:rPr>
          <w:sz w:val="22"/>
          <w:szCs w:val="22"/>
        </w:rPr>
        <w:t xml:space="preserve"> zakładka: </w:t>
      </w:r>
      <w:r w:rsidRPr="00360ED6">
        <w:rPr>
          <w:i/>
          <w:iCs/>
          <w:sz w:val="22"/>
          <w:szCs w:val="22"/>
        </w:rPr>
        <w:t>Dostawcy/Profil nabywcy/Dokumenty do pobrania</w:t>
      </w:r>
      <w:r w:rsidRPr="00360ED6">
        <w:rPr>
          <w:sz w:val="22"/>
          <w:szCs w:val="22"/>
        </w:rPr>
        <w:t xml:space="preserve"> oraz oświadcza, że zapoznał i na bieżąco będzie zapoznawał osoby realizujące umowę po stronie Wykonawcy z ww. Instrukcją.</w:t>
      </w:r>
    </w:p>
    <w:p w14:paraId="3DB39D34" w14:textId="022AC0CE" w:rsidR="000C23F8" w:rsidRPr="00360ED6" w:rsidRDefault="000C23F8" w:rsidP="00360ED6">
      <w:pPr>
        <w:pStyle w:val="Akapitzlist"/>
        <w:numPr>
          <w:ilvl w:val="0"/>
          <w:numId w:val="100"/>
        </w:numPr>
        <w:ind w:left="426" w:hanging="426"/>
        <w:jc w:val="both"/>
        <w:rPr>
          <w:sz w:val="22"/>
          <w:szCs w:val="22"/>
        </w:rPr>
      </w:pPr>
      <w:r w:rsidRPr="00360ED6">
        <w:rPr>
          <w:sz w:val="22"/>
          <w:szCs w:val="22"/>
        </w:rPr>
        <w:t xml:space="preserve">Wykonawca oświadcza, że jeśli w trakcie realizacji przedmiotu umowy powstaną odpady, to jest on </w:t>
      </w:r>
      <w:r w:rsidR="00FF2455" w:rsidRPr="00360ED6">
        <w:rPr>
          <w:sz w:val="22"/>
          <w:szCs w:val="22"/>
        </w:rPr>
        <w:t>w</w:t>
      </w:r>
      <w:r w:rsidRPr="00360ED6">
        <w:rPr>
          <w:sz w:val="22"/>
          <w:szCs w:val="22"/>
        </w:rPr>
        <w:t xml:space="preserve">ytwarzającym i </w:t>
      </w:r>
      <w:r w:rsidR="00FF2455" w:rsidRPr="00360ED6">
        <w:rPr>
          <w:sz w:val="22"/>
          <w:szCs w:val="22"/>
        </w:rPr>
        <w:t>p</w:t>
      </w:r>
      <w:r w:rsidRPr="00360ED6">
        <w:rPr>
          <w:sz w:val="22"/>
          <w:szCs w:val="22"/>
        </w:rPr>
        <w:t xml:space="preserve">osiadaczem tych odpadów i zobowiązuje się do postępowania z nimi zgodnie z obowiązującymi przepisami prawa w sposób gwarantujący poszanowanie środowiska naturalnego. </w:t>
      </w:r>
      <w:r w:rsidRPr="00360ED6">
        <w:rPr>
          <w:color w:val="FF0000"/>
          <w:sz w:val="22"/>
          <w:szCs w:val="22"/>
        </w:rPr>
        <w:t xml:space="preserve"> </w:t>
      </w:r>
      <w:r w:rsidRPr="00360ED6">
        <w:rPr>
          <w:sz w:val="22"/>
          <w:szCs w:val="22"/>
        </w:rPr>
        <w:t>(</w:t>
      </w:r>
      <w:r w:rsidRPr="00360ED6">
        <w:rPr>
          <w:i/>
          <w:iCs/>
          <w:sz w:val="22"/>
          <w:szCs w:val="22"/>
        </w:rPr>
        <w:t>je</w:t>
      </w:r>
      <w:r w:rsidR="00FF7A74" w:rsidRPr="00360ED6">
        <w:rPr>
          <w:i/>
          <w:iCs/>
          <w:sz w:val="22"/>
          <w:szCs w:val="22"/>
        </w:rPr>
        <w:t>że</w:t>
      </w:r>
      <w:r w:rsidRPr="00360ED6">
        <w:rPr>
          <w:i/>
          <w:iCs/>
          <w:sz w:val="22"/>
          <w:szCs w:val="22"/>
        </w:rPr>
        <w:t xml:space="preserve">li dotyczy) </w:t>
      </w:r>
    </w:p>
    <w:p w14:paraId="2FCA4D4C" w14:textId="1DEE1C7B" w:rsidR="000C23F8" w:rsidRPr="00E66F78" w:rsidRDefault="000C23F8" w:rsidP="00AD7A6E">
      <w:pPr>
        <w:pStyle w:val="Nagwek2"/>
      </w:pPr>
      <w:bookmarkStart w:id="281" w:name="_Toc106095879"/>
      <w:bookmarkStart w:id="282" w:name="_Toc106096319"/>
      <w:bookmarkStart w:id="283" w:name="_Toc106096423"/>
      <w:bookmarkStart w:id="284" w:name="_Toc148612318"/>
      <w:bookmarkStart w:id="285" w:name="_Hlk67826617"/>
      <w:bookmarkEnd w:id="278"/>
      <w:bookmarkEnd w:id="279"/>
      <w:r w:rsidRPr="00B62661">
        <w:lastRenderedPageBreak/>
        <w:t xml:space="preserve">§ </w:t>
      </w:r>
      <w:r>
        <w:t>2</w:t>
      </w:r>
      <w:r w:rsidR="00B71040">
        <w:t>1</w:t>
      </w:r>
      <w:r w:rsidRPr="00B62661">
        <w:t xml:space="preserve">. </w:t>
      </w:r>
      <w:r w:rsidRPr="00E66F78">
        <w:t>Siła wyższa</w:t>
      </w:r>
      <w:bookmarkEnd w:id="280"/>
      <w:bookmarkEnd w:id="281"/>
      <w:bookmarkEnd w:id="282"/>
      <w:bookmarkEnd w:id="283"/>
      <w:bookmarkEnd w:id="284"/>
    </w:p>
    <w:p w14:paraId="7F042164" w14:textId="77777777" w:rsidR="000C23F8" w:rsidRPr="00E66F78" w:rsidRDefault="000C23F8" w:rsidP="003B2659">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3B2659">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3B2659">
      <w:pPr>
        <w:numPr>
          <w:ilvl w:val="1"/>
          <w:numId w:val="48"/>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3B2659">
      <w:pPr>
        <w:numPr>
          <w:ilvl w:val="1"/>
          <w:numId w:val="48"/>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3B2659">
      <w:pPr>
        <w:numPr>
          <w:ilvl w:val="1"/>
          <w:numId w:val="48"/>
        </w:numPr>
        <w:jc w:val="both"/>
        <w:rPr>
          <w:sz w:val="22"/>
          <w:szCs w:val="22"/>
        </w:rPr>
      </w:pPr>
      <w:r w:rsidRPr="00F8529D">
        <w:rPr>
          <w:sz w:val="22"/>
          <w:szCs w:val="22"/>
        </w:rPr>
        <w:t>poważne zakłócenia w funkcjonowaniu transportu.</w:t>
      </w:r>
    </w:p>
    <w:p w14:paraId="4C75B0F6" w14:textId="1508BDBA" w:rsidR="000C23F8" w:rsidRPr="00F8529D" w:rsidRDefault="000C23F8" w:rsidP="003B2659">
      <w:pPr>
        <w:numPr>
          <w:ilvl w:val="0"/>
          <w:numId w:val="48"/>
        </w:numPr>
        <w:ind w:left="357" w:hanging="357"/>
        <w:jc w:val="both"/>
        <w:rPr>
          <w:sz w:val="22"/>
          <w:szCs w:val="22"/>
        </w:rPr>
      </w:pPr>
      <w:bookmarkStart w:id="28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6"/>
    <w:p w14:paraId="5A12B597" w14:textId="77777777" w:rsidR="000C23F8" w:rsidRPr="00F8529D" w:rsidRDefault="000C23F8" w:rsidP="003B2659">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87" w:name="_Toc64016217"/>
      <w:bookmarkStart w:id="288" w:name="_Toc106095880"/>
      <w:bookmarkStart w:id="289" w:name="_Toc106096320"/>
      <w:bookmarkStart w:id="290" w:name="_Toc106096424"/>
      <w:bookmarkStart w:id="291" w:name="_Toc148612319"/>
      <w:r w:rsidRPr="00F8529D">
        <w:t>§ 2</w:t>
      </w:r>
      <w:r w:rsidR="00B71040" w:rsidRPr="00F8529D">
        <w:t>2</w:t>
      </w:r>
      <w:r w:rsidRPr="00F8529D">
        <w:t>. Postanowienia końcowe</w:t>
      </w:r>
      <w:bookmarkEnd w:id="287"/>
      <w:bookmarkEnd w:id="288"/>
      <w:bookmarkEnd w:id="289"/>
      <w:bookmarkEnd w:id="290"/>
      <w:bookmarkEnd w:id="291"/>
    </w:p>
    <w:p w14:paraId="372E732F" w14:textId="14C9515F" w:rsidR="005812ED" w:rsidRPr="00360ED6" w:rsidRDefault="005812ED" w:rsidP="003B2659">
      <w:pPr>
        <w:numPr>
          <w:ilvl w:val="0"/>
          <w:numId w:val="49"/>
        </w:numPr>
        <w:spacing w:line="259" w:lineRule="auto"/>
        <w:jc w:val="both"/>
        <w:rPr>
          <w:sz w:val="22"/>
          <w:szCs w:val="22"/>
        </w:rPr>
      </w:pPr>
      <w:r w:rsidRPr="00360ED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60ED6" w:rsidRDefault="005812ED" w:rsidP="003B2659">
      <w:pPr>
        <w:numPr>
          <w:ilvl w:val="0"/>
          <w:numId w:val="49"/>
        </w:numPr>
        <w:spacing w:line="259" w:lineRule="auto"/>
        <w:jc w:val="both"/>
        <w:rPr>
          <w:sz w:val="22"/>
          <w:szCs w:val="22"/>
        </w:rPr>
      </w:pPr>
      <w:r w:rsidRPr="00360ED6">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3B2659">
      <w:pPr>
        <w:numPr>
          <w:ilvl w:val="0"/>
          <w:numId w:val="49"/>
        </w:numPr>
        <w:spacing w:line="259" w:lineRule="auto"/>
        <w:jc w:val="both"/>
        <w:rPr>
          <w:sz w:val="22"/>
          <w:szCs w:val="22"/>
        </w:rPr>
      </w:pPr>
      <w:r w:rsidRPr="00360ED6">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2" w:name="_Toc83291694"/>
      <w:bookmarkStart w:id="293" w:name="_Toc106095881"/>
      <w:bookmarkStart w:id="294" w:name="_Toc106096321"/>
      <w:bookmarkStart w:id="295" w:name="_Toc106096425"/>
      <w:bookmarkStart w:id="296" w:name="_Toc148612320"/>
      <w:bookmarkEnd w:id="285"/>
      <w:r w:rsidRPr="00AD7A6E">
        <w:rPr>
          <w:sz w:val="22"/>
          <w:szCs w:val="22"/>
        </w:rPr>
        <w:t>Załączniki do Umowy</w:t>
      </w:r>
      <w:bookmarkEnd w:id="292"/>
      <w:bookmarkEnd w:id="293"/>
      <w:bookmarkEnd w:id="294"/>
      <w:bookmarkEnd w:id="295"/>
      <w:bookmarkEnd w:id="29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8A77AEC"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0380A0DA"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60ED6">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E6F4F6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60ED6">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7" w:name="_Hlk67826939"/>
      <w:bookmarkStart w:id="29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9" w:name="_Hlk147849015"/>
      <w:r w:rsidRPr="00744F79">
        <w:rPr>
          <w:b/>
          <w:bCs/>
          <w:i/>
          <w:iCs/>
          <w:color w:val="FF0000"/>
          <w:sz w:val="28"/>
          <w:szCs w:val="28"/>
        </w:rPr>
        <w:t>)</w:t>
      </w:r>
    </w:p>
    <w:bookmarkEnd w:id="298"/>
    <w:bookmarkEnd w:id="29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30ED7716" w14:textId="77777777" w:rsidR="002A03D9" w:rsidRDefault="002A03D9" w:rsidP="002A03D9">
      <w:pPr>
        <w:spacing w:before="120"/>
        <w:jc w:val="center"/>
        <w:rPr>
          <w:b/>
          <w:bCs/>
          <w:sz w:val="28"/>
          <w:szCs w:val="28"/>
        </w:rPr>
      </w:pPr>
    </w:p>
    <w:p w14:paraId="20FE6016" w14:textId="77777777" w:rsidR="002A03D9" w:rsidRPr="00E733AA" w:rsidRDefault="002A03D9" w:rsidP="002A03D9">
      <w:pPr>
        <w:jc w:val="center"/>
        <w:rPr>
          <w:b/>
          <w:bCs/>
          <w:sz w:val="22"/>
          <w:szCs w:val="22"/>
        </w:rPr>
      </w:pPr>
      <w:bookmarkStart w:id="300" w:name="_Toc98744395"/>
      <w:r w:rsidRPr="00E733AA">
        <w:rPr>
          <w:b/>
          <w:bCs/>
          <w:sz w:val="22"/>
          <w:szCs w:val="22"/>
        </w:rPr>
        <w:t>Protokół kompletności dostawy (wzór)</w:t>
      </w:r>
      <w:bookmarkEnd w:id="300"/>
    </w:p>
    <w:p w14:paraId="59B8DE58" w14:textId="77777777" w:rsidR="002A03D9" w:rsidRPr="00F0424B" w:rsidRDefault="002A03D9" w:rsidP="002A03D9">
      <w:pPr>
        <w:widowControl w:val="0"/>
        <w:ind w:left="360"/>
        <w:jc w:val="center"/>
        <w:outlineLvl w:val="0"/>
        <w:rPr>
          <w:b/>
          <w:bCs/>
        </w:rPr>
      </w:pPr>
    </w:p>
    <w:p w14:paraId="2436B235" w14:textId="77777777" w:rsidR="002A03D9" w:rsidRPr="00F0424B" w:rsidRDefault="002A03D9" w:rsidP="002A03D9">
      <w:pPr>
        <w:widowControl w:val="0"/>
        <w:jc w:val="center"/>
      </w:pPr>
      <w:r w:rsidRPr="00F0424B">
        <w:t>sporządzony dnia  …………… r. w …………………</w:t>
      </w:r>
    </w:p>
    <w:p w14:paraId="615F65BB" w14:textId="77777777" w:rsidR="002A03D9" w:rsidRPr="00F0424B" w:rsidRDefault="002A03D9" w:rsidP="002A03D9">
      <w:pPr>
        <w:widowControl w:val="0"/>
        <w:jc w:val="center"/>
      </w:pPr>
      <w:r w:rsidRPr="00F0424B">
        <w:t>pomiędzy:</w:t>
      </w:r>
    </w:p>
    <w:p w14:paraId="23CEA5E8" w14:textId="77777777" w:rsidR="002A03D9" w:rsidRPr="00F0424B" w:rsidRDefault="002A03D9" w:rsidP="002A03D9"/>
    <w:p w14:paraId="49BF6922" w14:textId="77777777" w:rsidR="002A03D9" w:rsidRPr="00F0424B" w:rsidRDefault="002A03D9" w:rsidP="002A03D9">
      <w:r w:rsidRPr="00F0424B">
        <w:t xml:space="preserve">- Zamawiającym, tj.: </w:t>
      </w:r>
    </w:p>
    <w:p w14:paraId="4F310B80" w14:textId="77777777" w:rsidR="002A03D9" w:rsidRPr="00F0424B" w:rsidRDefault="002A03D9" w:rsidP="002A03D9">
      <w:pPr>
        <w:rPr>
          <w:b/>
        </w:rPr>
      </w:pPr>
      <w:r w:rsidRPr="00F0424B">
        <w:rPr>
          <w:b/>
        </w:rPr>
        <w:t xml:space="preserve">Polską Grupą Górniczą S.A.  Oddział KWK  .......... Ruch……………….. (Zamawiający) </w:t>
      </w:r>
    </w:p>
    <w:p w14:paraId="279318A6" w14:textId="77777777" w:rsidR="002A03D9" w:rsidRPr="00F0424B" w:rsidRDefault="002A03D9" w:rsidP="002A03D9">
      <w:r w:rsidRPr="00F0424B">
        <w:t>a- Wykonawcą, tj.:</w:t>
      </w:r>
    </w:p>
    <w:p w14:paraId="51256867" w14:textId="77777777" w:rsidR="002A03D9" w:rsidRPr="00F0424B" w:rsidRDefault="002A03D9" w:rsidP="002A03D9">
      <w:pPr>
        <w:rPr>
          <w:b/>
        </w:rPr>
      </w:pPr>
      <w:r w:rsidRPr="00F0424B">
        <w:rPr>
          <w:b/>
        </w:rPr>
        <w:t xml:space="preserve">    …………………….  </w:t>
      </w:r>
    </w:p>
    <w:p w14:paraId="232317ED" w14:textId="77777777" w:rsidR="002A03D9" w:rsidRPr="00F0424B" w:rsidRDefault="002A03D9" w:rsidP="002A03D9">
      <w:pPr>
        <w:rPr>
          <w:b/>
        </w:rPr>
      </w:pPr>
    </w:p>
    <w:p w14:paraId="1459B724" w14:textId="77777777" w:rsidR="002A03D9" w:rsidRPr="00F0424B" w:rsidRDefault="002A03D9" w:rsidP="002A03D9">
      <w:pPr>
        <w:rPr>
          <w:b/>
        </w:rPr>
      </w:pPr>
      <w:r w:rsidRPr="00F0424B">
        <w:rPr>
          <w:b/>
        </w:rPr>
        <w:t>Przedstawiciele Zamawiającego</w:t>
      </w:r>
      <w:r w:rsidRPr="00F0424B">
        <w:rPr>
          <w:b/>
        </w:rPr>
        <w:tab/>
      </w:r>
      <w:r w:rsidRPr="00F0424B">
        <w:rPr>
          <w:b/>
        </w:rPr>
        <w:tab/>
      </w:r>
      <w:r w:rsidRPr="00F0424B">
        <w:rPr>
          <w:b/>
        </w:rPr>
        <w:tab/>
      </w:r>
      <w:r w:rsidRPr="00F0424B">
        <w:rPr>
          <w:b/>
        </w:rPr>
        <w:tab/>
        <w:t>Przedstawiciele Wykonawcy</w:t>
      </w:r>
    </w:p>
    <w:p w14:paraId="50D3A3F6" w14:textId="77777777" w:rsidR="002A03D9" w:rsidRPr="00F0424B" w:rsidRDefault="002A03D9" w:rsidP="002A03D9"/>
    <w:p w14:paraId="624603EF" w14:textId="77777777" w:rsidR="002A03D9" w:rsidRPr="00F0424B" w:rsidRDefault="002A03D9" w:rsidP="002A03D9">
      <w:r w:rsidRPr="00F0424B">
        <w:t>1) ………………..………..…</w:t>
      </w:r>
      <w:r w:rsidRPr="00F0424B">
        <w:tab/>
      </w:r>
      <w:r w:rsidRPr="00F0424B">
        <w:tab/>
      </w:r>
      <w:r w:rsidRPr="00F0424B">
        <w:tab/>
      </w:r>
      <w:r w:rsidRPr="00F0424B">
        <w:tab/>
      </w:r>
      <w:r w:rsidRPr="00F0424B">
        <w:tab/>
        <w:t>1) …………………………</w:t>
      </w:r>
    </w:p>
    <w:p w14:paraId="3311D36C" w14:textId="77777777" w:rsidR="002A03D9" w:rsidRPr="00F0424B" w:rsidRDefault="002A03D9" w:rsidP="002A03D9"/>
    <w:p w14:paraId="4DE8A9C7" w14:textId="77777777" w:rsidR="002A03D9" w:rsidRPr="00F0424B" w:rsidRDefault="002A03D9" w:rsidP="002A03D9">
      <w:r w:rsidRPr="00F0424B">
        <w:t>2) ……………………….……</w:t>
      </w:r>
      <w:r w:rsidRPr="00F0424B">
        <w:tab/>
      </w:r>
      <w:r w:rsidRPr="00F0424B">
        <w:tab/>
      </w:r>
      <w:r w:rsidRPr="00F0424B">
        <w:tab/>
      </w:r>
      <w:r w:rsidRPr="00F0424B">
        <w:tab/>
      </w:r>
      <w:r w:rsidRPr="00F0424B">
        <w:tab/>
        <w:t>2) ………………………….</w:t>
      </w:r>
    </w:p>
    <w:p w14:paraId="71C6256F" w14:textId="77777777" w:rsidR="002A03D9" w:rsidRPr="00F0424B" w:rsidRDefault="002A03D9" w:rsidP="002A03D9"/>
    <w:p w14:paraId="599713FA" w14:textId="77777777" w:rsidR="002A03D9" w:rsidRPr="00F0424B" w:rsidRDefault="002A03D9" w:rsidP="002A03D9">
      <w:r>
        <w:rPr>
          <w:noProof/>
        </w:rPr>
        <mc:AlternateContent>
          <mc:Choice Requires="wps">
            <w:drawing>
              <wp:anchor distT="0" distB="0" distL="114300" distR="114300" simplePos="0" relativeHeight="251659264" behindDoc="0" locked="0" layoutInCell="1" allowOverlap="1" wp14:anchorId="1DD2ABCE" wp14:editId="3615B18A">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1A8F9B7F" w14:textId="77777777" w:rsidR="002A03D9" w:rsidRDefault="002A03D9" w:rsidP="002A03D9">
                            <w:pPr>
                              <w:jc w:val="center"/>
                            </w:pPr>
                            <w:r w:rsidRPr="002A03D9">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1DD2ABC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1A8F9B7F" w14:textId="77777777" w:rsidR="002A03D9" w:rsidRDefault="002A03D9" w:rsidP="002A03D9">
                      <w:pPr>
                        <w:jc w:val="center"/>
                      </w:pPr>
                      <w:r w:rsidRPr="002A03D9">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2A03D9" w:rsidRPr="00F0424B" w14:paraId="147CD963" w14:textId="77777777" w:rsidTr="00A922C0">
        <w:trPr>
          <w:trHeight w:val="920"/>
        </w:trPr>
        <w:tc>
          <w:tcPr>
            <w:tcW w:w="720" w:type="dxa"/>
            <w:shd w:val="pct5" w:color="000000" w:fill="FFFFFF"/>
            <w:vAlign w:val="center"/>
          </w:tcPr>
          <w:p w14:paraId="13E63304" w14:textId="77777777" w:rsidR="002A03D9" w:rsidRPr="00F0424B" w:rsidRDefault="002A03D9" w:rsidP="00A922C0">
            <w:pPr>
              <w:rPr>
                <w:b/>
              </w:rPr>
            </w:pPr>
            <w:r w:rsidRPr="00F0424B">
              <w:rPr>
                <w:b/>
              </w:rPr>
              <w:t>Lp.</w:t>
            </w:r>
          </w:p>
          <w:p w14:paraId="013FE817" w14:textId="77777777" w:rsidR="002A03D9" w:rsidRPr="00F0424B" w:rsidRDefault="002A03D9" w:rsidP="00A922C0">
            <w:pPr>
              <w:rPr>
                <w:b/>
              </w:rPr>
            </w:pPr>
          </w:p>
        </w:tc>
        <w:tc>
          <w:tcPr>
            <w:tcW w:w="3886" w:type="dxa"/>
            <w:shd w:val="pct5" w:color="000000" w:fill="FFFFFF"/>
            <w:vAlign w:val="center"/>
          </w:tcPr>
          <w:p w14:paraId="0BB76059" w14:textId="77777777" w:rsidR="002A03D9" w:rsidRPr="00F0424B" w:rsidRDefault="002A03D9" w:rsidP="00A922C0">
            <w:pPr>
              <w:rPr>
                <w:b/>
              </w:rPr>
            </w:pPr>
            <w:r w:rsidRPr="00F0424B">
              <w:rPr>
                <w:b/>
              </w:rPr>
              <w:t>Nazwa</w:t>
            </w:r>
          </w:p>
          <w:p w14:paraId="14F7ED55" w14:textId="77777777" w:rsidR="002A03D9" w:rsidRPr="00F0424B" w:rsidRDefault="002A03D9" w:rsidP="00A922C0">
            <w:pPr>
              <w:rPr>
                <w:b/>
              </w:rPr>
            </w:pPr>
          </w:p>
        </w:tc>
        <w:tc>
          <w:tcPr>
            <w:tcW w:w="1276" w:type="dxa"/>
            <w:shd w:val="pct5" w:color="000000" w:fill="FFFFFF"/>
            <w:vAlign w:val="center"/>
          </w:tcPr>
          <w:p w14:paraId="0658A14C" w14:textId="77777777" w:rsidR="002A03D9" w:rsidRPr="00F0424B" w:rsidRDefault="002A03D9" w:rsidP="00A922C0">
            <w:pPr>
              <w:rPr>
                <w:b/>
              </w:rPr>
            </w:pPr>
          </w:p>
        </w:tc>
        <w:tc>
          <w:tcPr>
            <w:tcW w:w="1985" w:type="dxa"/>
            <w:shd w:val="pct5" w:color="000000" w:fill="FFFFFF"/>
            <w:vAlign w:val="center"/>
          </w:tcPr>
          <w:p w14:paraId="1130A06A" w14:textId="77777777" w:rsidR="002A03D9" w:rsidRPr="00F0424B" w:rsidRDefault="002A03D9" w:rsidP="00A922C0">
            <w:pPr>
              <w:rPr>
                <w:b/>
              </w:rPr>
            </w:pPr>
            <w:r w:rsidRPr="00F0424B">
              <w:rPr>
                <w:b/>
              </w:rPr>
              <w:t>Ilość przekazanych w dniu</w:t>
            </w:r>
            <w:r w:rsidRPr="00F0424B">
              <w:t>…………</w:t>
            </w:r>
          </w:p>
        </w:tc>
        <w:tc>
          <w:tcPr>
            <w:tcW w:w="1275" w:type="dxa"/>
            <w:shd w:val="pct5" w:color="000000" w:fill="FFFFFF"/>
            <w:vAlign w:val="center"/>
          </w:tcPr>
          <w:p w14:paraId="1186BC65" w14:textId="77777777" w:rsidR="002A03D9" w:rsidRPr="00F0424B" w:rsidRDefault="002A03D9" w:rsidP="00A922C0">
            <w:pPr>
              <w:rPr>
                <w:b/>
              </w:rPr>
            </w:pPr>
            <w:r w:rsidRPr="00F0424B">
              <w:rPr>
                <w:b/>
              </w:rPr>
              <w:t>Ilość narastająco</w:t>
            </w:r>
          </w:p>
        </w:tc>
        <w:tc>
          <w:tcPr>
            <w:tcW w:w="1001" w:type="dxa"/>
            <w:shd w:val="pct5" w:color="000000" w:fill="FFFFFF"/>
            <w:vAlign w:val="center"/>
          </w:tcPr>
          <w:p w14:paraId="78F61B28" w14:textId="77777777" w:rsidR="002A03D9" w:rsidRPr="00F0424B" w:rsidRDefault="002A03D9" w:rsidP="00A922C0">
            <w:pPr>
              <w:rPr>
                <w:b/>
              </w:rPr>
            </w:pPr>
            <w:r w:rsidRPr="00F0424B">
              <w:rPr>
                <w:b/>
              </w:rPr>
              <w:t>Uwagi</w:t>
            </w:r>
          </w:p>
        </w:tc>
      </w:tr>
      <w:tr w:rsidR="002A03D9" w:rsidRPr="00F0424B" w14:paraId="164EBB9B" w14:textId="77777777" w:rsidTr="00A922C0">
        <w:tc>
          <w:tcPr>
            <w:tcW w:w="720" w:type="dxa"/>
            <w:vAlign w:val="center"/>
          </w:tcPr>
          <w:p w14:paraId="14AC72F9" w14:textId="77777777" w:rsidR="002A03D9" w:rsidRPr="00F0424B" w:rsidRDefault="002A03D9" w:rsidP="00A922C0">
            <w:pPr>
              <w:rPr>
                <w:b/>
              </w:rPr>
            </w:pPr>
          </w:p>
        </w:tc>
        <w:tc>
          <w:tcPr>
            <w:tcW w:w="3886" w:type="dxa"/>
            <w:vAlign w:val="center"/>
          </w:tcPr>
          <w:p w14:paraId="36C3834A" w14:textId="77777777" w:rsidR="002A03D9" w:rsidRPr="00F0424B" w:rsidRDefault="002A03D9" w:rsidP="00A922C0">
            <w:pPr>
              <w:rPr>
                <w:b/>
              </w:rPr>
            </w:pPr>
          </w:p>
        </w:tc>
        <w:tc>
          <w:tcPr>
            <w:tcW w:w="1276" w:type="dxa"/>
            <w:vAlign w:val="center"/>
          </w:tcPr>
          <w:p w14:paraId="059076A4" w14:textId="77777777" w:rsidR="002A03D9" w:rsidRPr="00F0424B" w:rsidRDefault="002A03D9" w:rsidP="00A922C0">
            <w:pPr>
              <w:rPr>
                <w:b/>
              </w:rPr>
            </w:pPr>
          </w:p>
        </w:tc>
        <w:tc>
          <w:tcPr>
            <w:tcW w:w="1985" w:type="dxa"/>
          </w:tcPr>
          <w:p w14:paraId="1224335E" w14:textId="77777777" w:rsidR="002A03D9" w:rsidRPr="00F0424B" w:rsidRDefault="002A03D9" w:rsidP="00A922C0">
            <w:pPr>
              <w:rPr>
                <w:b/>
              </w:rPr>
            </w:pPr>
          </w:p>
        </w:tc>
        <w:tc>
          <w:tcPr>
            <w:tcW w:w="1275" w:type="dxa"/>
          </w:tcPr>
          <w:p w14:paraId="11D3630F" w14:textId="77777777" w:rsidR="002A03D9" w:rsidRPr="00F0424B" w:rsidRDefault="002A03D9" w:rsidP="00A922C0">
            <w:pPr>
              <w:rPr>
                <w:b/>
              </w:rPr>
            </w:pPr>
          </w:p>
        </w:tc>
        <w:tc>
          <w:tcPr>
            <w:tcW w:w="1001" w:type="dxa"/>
          </w:tcPr>
          <w:p w14:paraId="758BFBFB" w14:textId="77777777" w:rsidR="002A03D9" w:rsidRPr="00F0424B" w:rsidRDefault="002A03D9" w:rsidP="00A922C0">
            <w:pPr>
              <w:rPr>
                <w:b/>
              </w:rPr>
            </w:pPr>
          </w:p>
        </w:tc>
      </w:tr>
      <w:tr w:rsidR="002A03D9" w:rsidRPr="00F0424B" w14:paraId="4AE9AA00" w14:textId="77777777" w:rsidTr="00A922C0">
        <w:tc>
          <w:tcPr>
            <w:tcW w:w="720" w:type="dxa"/>
            <w:vAlign w:val="center"/>
          </w:tcPr>
          <w:p w14:paraId="657FE0AE" w14:textId="77777777" w:rsidR="002A03D9" w:rsidRPr="00F0424B" w:rsidRDefault="002A03D9" w:rsidP="00A922C0"/>
        </w:tc>
        <w:tc>
          <w:tcPr>
            <w:tcW w:w="3886" w:type="dxa"/>
            <w:vAlign w:val="center"/>
          </w:tcPr>
          <w:p w14:paraId="75DB55F7" w14:textId="77777777" w:rsidR="002A03D9" w:rsidRPr="00F0424B" w:rsidRDefault="002A03D9" w:rsidP="00A922C0"/>
        </w:tc>
        <w:tc>
          <w:tcPr>
            <w:tcW w:w="1276" w:type="dxa"/>
            <w:vAlign w:val="center"/>
          </w:tcPr>
          <w:p w14:paraId="7A7DCE00" w14:textId="77777777" w:rsidR="002A03D9" w:rsidRPr="00F0424B" w:rsidRDefault="002A03D9" w:rsidP="00A922C0"/>
        </w:tc>
        <w:tc>
          <w:tcPr>
            <w:tcW w:w="1985" w:type="dxa"/>
          </w:tcPr>
          <w:p w14:paraId="4754DE25" w14:textId="77777777" w:rsidR="002A03D9" w:rsidRPr="00F0424B" w:rsidRDefault="002A03D9" w:rsidP="00A922C0"/>
        </w:tc>
        <w:tc>
          <w:tcPr>
            <w:tcW w:w="1275" w:type="dxa"/>
          </w:tcPr>
          <w:p w14:paraId="1DDB0CEE" w14:textId="77777777" w:rsidR="002A03D9" w:rsidRPr="00F0424B" w:rsidRDefault="002A03D9" w:rsidP="00A922C0"/>
        </w:tc>
        <w:tc>
          <w:tcPr>
            <w:tcW w:w="1001" w:type="dxa"/>
          </w:tcPr>
          <w:p w14:paraId="778BD7FB" w14:textId="77777777" w:rsidR="002A03D9" w:rsidRPr="00F0424B" w:rsidRDefault="002A03D9" w:rsidP="00A922C0"/>
        </w:tc>
      </w:tr>
      <w:tr w:rsidR="002A03D9" w:rsidRPr="00F0424B" w14:paraId="7C10A2F8" w14:textId="77777777" w:rsidTr="00A922C0">
        <w:tc>
          <w:tcPr>
            <w:tcW w:w="720" w:type="dxa"/>
            <w:vAlign w:val="center"/>
          </w:tcPr>
          <w:p w14:paraId="012B988C" w14:textId="77777777" w:rsidR="002A03D9" w:rsidRPr="00F0424B" w:rsidRDefault="002A03D9" w:rsidP="00A922C0"/>
        </w:tc>
        <w:tc>
          <w:tcPr>
            <w:tcW w:w="3886" w:type="dxa"/>
            <w:vAlign w:val="center"/>
          </w:tcPr>
          <w:p w14:paraId="0087DE79" w14:textId="77777777" w:rsidR="002A03D9" w:rsidRPr="00F0424B" w:rsidRDefault="002A03D9" w:rsidP="00A922C0"/>
        </w:tc>
        <w:tc>
          <w:tcPr>
            <w:tcW w:w="1276" w:type="dxa"/>
            <w:vAlign w:val="center"/>
          </w:tcPr>
          <w:p w14:paraId="776E707E" w14:textId="77777777" w:rsidR="002A03D9" w:rsidRPr="00F0424B" w:rsidRDefault="002A03D9" w:rsidP="00A922C0"/>
        </w:tc>
        <w:tc>
          <w:tcPr>
            <w:tcW w:w="1985" w:type="dxa"/>
          </w:tcPr>
          <w:p w14:paraId="62DE8160" w14:textId="77777777" w:rsidR="002A03D9" w:rsidRPr="00F0424B" w:rsidRDefault="002A03D9" w:rsidP="00A922C0"/>
        </w:tc>
        <w:tc>
          <w:tcPr>
            <w:tcW w:w="1275" w:type="dxa"/>
          </w:tcPr>
          <w:p w14:paraId="0D162B40" w14:textId="77777777" w:rsidR="002A03D9" w:rsidRPr="00F0424B" w:rsidRDefault="002A03D9" w:rsidP="00A922C0"/>
        </w:tc>
        <w:tc>
          <w:tcPr>
            <w:tcW w:w="1001" w:type="dxa"/>
          </w:tcPr>
          <w:p w14:paraId="2685F4E4" w14:textId="77777777" w:rsidR="002A03D9" w:rsidRPr="00F0424B" w:rsidRDefault="002A03D9" w:rsidP="00A922C0"/>
        </w:tc>
      </w:tr>
      <w:tr w:rsidR="002A03D9" w:rsidRPr="00F0424B" w14:paraId="329E583D" w14:textId="77777777" w:rsidTr="00A922C0">
        <w:tc>
          <w:tcPr>
            <w:tcW w:w="720" w:type="dxa"/>
            <w:vAlign w:val="center"/>
          </w:tcPr>
          <w:p w14:paraId="254903A0" w14:textId="77777777" w:rsidR="002A03D9" w:rsidRPr="00F0424B" w:rsidRDefault="002A03D9" w:rsidP="00A922C0"/>
        </w:tc>
        <w:tc>
          <w:tcPr>
            <w:tcW w:w="3886" w:type="dxa"/>
            <w:vAlign w:val="center"/>
          </w:tcPr>
          <w:p w14:paraId="7D1CCA97" w14:textId="77777777" w:rsidR="002A03D9" w:rsidRPr="00F0424B" w:rsidRDefault="002A03D9" w:rsidP="00A922C0"/>
        </w:tc>
        <w:tc>
          <w:tcPr>
            <w:tcW w:w="1276" w:type="dxa"/>
            <w:vAlign w:val="center"/>
          </w:tcPr>
          <w:p w14:paraId="54950F45" w14:textId="77777777" w:rsidR="002A03D9" w:rsidRPr="00F0424B" w:rsidRDefault="002A03D9" w:rsidP="00A922C0"/>
        </w:tc>
        <w:tc>
          <w:tcPr>
            <w:tcW w:w="1985" w:type="dxa"/>
          </w:tcPr>
          <w:p w14:paraId="7577B330" w14:textId="77777777" w:rsidR="002A03D9" w:rsidRPr="00F0424B" w:rsidRDefault="002A03D9" w:rsidP="00A922C0"/>
        </w:tc>
        <w:tc>
          <w:tcPr>
            <w:tcW w:w="1275" w:type="dxa"/>
          </w:tcPr>
          <w:p w14:paraId="0C223293" w14:textId="77777777" w:rsidR="002A03D9" w:rsidRPr="00F0424B" w:rsidRDefault="002A03D9" w:rsidP="00A922C0"/>
        </w:tc>
        <w:tc>
          <w:tcPr>
            <w:tcW w:w="1001" w:type="dxa"/>
          </w:tcPr>
          <w:p w14:paraId="16FAE7E1" w14:textId="77777777" w:rsidR="002A03D9" w:rsidRPr="00F0424B" w:rsidRDefault="002A03D9" w:rsidP="00A922C0"/>
        </w:tc>
      </w:tr>
      <w:tr w:rsidR="002A03D9" w:rsidRPr="00F0424B" w14:paraId="4E76EBB2" w14:textId="77777777" w:rsidTr="00A922C0">
        <w:tc>
          <w:tcPr>
            <w:tcW w:w="720" w:type="dxa"/>
            <w:vAlign w:val="center"/>
          </w:tcPr>
          <w:p w14:paraId="7FABEA28" w14:textId="77777777" w:rsidR="002A03D9" w:rsidRPr="00F0424B" w:rsidRDefault="002A03D9" w:rsidP="00A922C0"/>
        </w:tc>
        <w:tc>
          <w:tcPr>
            <w:tcW w:w="3886" w:type="dxa"/>
            <w:vAlign w:val="center"/>
          </w:tcPr>
          <w:p w14:paraId="0143041C" w14:textId="77777777" w:rsidR="002A03D9" w:rsidRPr="00F0424B" w:rsidRDefault="002A03D9" w:rsidP="00A922C0"/>
        </w:tc>
        <w:tc>
          <w:tcPr>
            <w:tcW w:w="1276" w:type="dxa"/>
            <w:vAlign w:val="center"/>
          </w:tcPr>
          <w:p w14:paraId="03015827" w14:textId="77777777" w:rsidR="002A03D9" w:rsidRPr="00F0424B" w:rsidRDefault="002A03D9" w:rsidP="00A922C0"/>
        </w:tc>
        <w:tc>
          <w:tcPr>
            <w:tcW w:w="1985" w:type="dxa"/>
          </w:tcPr>
          <w:p w14:paraId="659F8990" w14:textId="77777777" w:rsidR="002A03D9" w:rsidRPr="00F0424B" w:rsidRDefault="002A03D9" w:rsidP="00A922C0"/>
        </w:tc>
        <w:tc>
          <w:tcPr>
            <w:tcW w:w="1275" w:type="dxa"/>
          </w:tcPr>
          <w:p w14:paraId="346D43E6" w14:textId="77777777" w:rsidR="002A03D9" w:rsidRPr="00F0424B" w:rsidRDefault="002A03D9" w:rsidP="00A922C0"/>
        </w:tc>
        <w:tc>
          <w:tcPr>
            <w:tcW w:w="1001" w:type="dxa"/>
          </w:tcPr>
          <w:p w14:paraId="5ED28CF8" w14:textId="77777777" w:rsidR="002A03D9" w:rsidRPr="00F0424B" w:rsidRDefault="002A03D9" w:rsidP="00A922C0"/>
        </w:tc>
      </w:tr>
    </w:tbl>
    <w:p w14:paraId="433CF131" w14:textId="77777777" w:rsidR="002A03D9" w:rsidRPr="00F0424B" w:rsidRDefault="002A03D9" w:rsidP="002A03D9"/>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2A03D9" w:rsidRPr="00F0424B" w14:paraId="3E1599E2" w14:textId="77777777" w:rsidTr="00A922C0">
        <w:trPr>
          <w:trHeight w:val="473"/>
        </w:trPr>
        <w:tc>
          <w:tcPr>
            <w:tcW w:w="720" w:type="dxa"/>
            <w:vAlign w:val="center"/>
          </w:tcPr>
          <w:p w14:paraId="13FDC35D" w14:textId="77777777" w:rsidR="002A03D9" w:rsidRPr="00F0424B" w:rsidRDefault="002A03D9" w:rsidP="00A922C0"/>
        </w:tc>
        <w:tc>
          <w:tcPr>
            <w:tcW w:w="3886" w:type="dxa"/>
            <w:vAlign w:val="center"/>
          </w:tcPr>
          <w:p w14:paraId="093C831B" w14:textId="77777777" w:rsidR="002A03D9" w:rsidRPr="00F0424B" w:rsidRDefault="002A03D9" w:rsidP="00A922C0"/>
        </w:tc>
        <w:tc>
          <w:tcPr>
            <w:tcW w:w="1276" w:type="dxa"/>
            <w:vAlign w:val="center"/>
          </w:tcPr>
          <w:p w14:paraId="717E5EC0" w14:textId="77777777" w:rsidR="002A03D9" w:rsidRPr="00F0424B" w:rsidRDefault="002A03D9" w:rsidP="00A922C0"/>
        </w:tc>
        <w:tc>
          <w:tcPr>
            <w:tcW w:w="1985" w:type="dxa"/>
          </w:tcPr>
          <w:p w14:paraId="1805D195" w14:textId="77777777" w:rsidR="002A03D9" w:rsidRPr="00F0424B" w:rsidRDefault="002A03D9" w:rsidP="00A922C0"/>
        </w:tc>
        <w:tc>
          <w:tcPr>
            <w:tcW w:w="1275" w:type="dxa"/>
          </w:tcPr>
          <w:p w14:paraId="3245EEE9" w14:textId="77777777" w:rsidR="002A03D9" w:rsidRPr="00F0424B" w:rsidRDefault="002A03D9" w:rsidP="00A922C0"/>
        </w:tc>
        <w:tc>
          <w:tcPr>
            <w:tcW w:w="1001" w:type="dxa"/>
          </w:tcPr>
          <w:p w14:paraId="3FEB39CF" w14:textId="77777777" w:rsidR="002A03D9" w:rsidRPr="00F0424B" w:rsidRDefault="002A03D9" w:rsidP="00A922C0"/>
        </w:tc>
      </w:tr>
      <w:tr w:rsidR="002A03D9" w:rsidRPr="00F0424B" w14:paraId="182B183B" w14:textId="77777777" w:rsidTr="00A922C0">
        <w:tc>
          <w:tcPr>
            <w:tcW w:w="720" w:type="dxa"/>
            <w:vAlign w:val="center"/>
          </w:tcPr>
          <w:p w14:paraId="5DBD4B37" w14:textId="77777777" w:rsidR="002A03D9" w:rsidRPr="00F0424B" w:rsidRDefault="002A03D9" w:rsidP="00A922C0"/>
        </w:tc>
        <w:tc>
          <w:tcPr>
            <w:tcW w:w="3886" w:type="dxa"/>
            <w:vAlign w:val="center"/>
          </w:tcPr>
          <w:p w14:paraId="41FB6E33" w14:textId="77777777" w:rsidR="002A03D9" w:rsidRPr="00F0424B" w:rsidRDefault="002A03D9" w:rsidP="00A922C0"/>
        </w:tc>
        <w:tc>
          <w:tcPr>
            <w:tcW w:w="1276" w:type="dxa"/>
            <w:vAlign w:val="center"/>
          </w:tcPr>
          <w:p w14:paraId="65BF5F9C" w14:textId="77777777" w:rsidR="002A03D9" w:rsidRPr="00F0424B" w:rsidRDefault="002A03D9" w:rsidP="00A922C0"/>
        </w:tc>
        <w:tc>
          <w:tcPr>
            <w:tcW w:w="1985" w:type="dxa"/>
          </w:tcPr>
          <w:p w14:paraId="79C3CFA4" w14:textId="77777777" w:rsidR="002A03D9" w:rsidRPr="00F0424B" w:rsidRDefault="002A03D9" w:rsidP="00A922C0"/>
        </w:tc>
        <w:tc>
          <w:tcPr>
            <w:tcW w:w="1275" w:type="dxa"/>
          </w:tcPr>
          <w:p w14:paraId="6801BCF6" w14:textId="77777777" w:rsidR="002A03D9" w:rsidRPr="00F0424B" w:rsidRDefault="002A03D9" w:rsidP="00A922C0"/>
        </w:tc>
        <w:tc>
          <w:tcPr>
            <w:tcW w:w="1001" w:type="dxa"/>
          </w:tcPr>
          <w:p w14:paraId="25BB2946" w14:textId="77777777" w:rsidR="002A03D9" w:rsidRPr="00F0424B" w:rsidRDefault="002A03D9" w:rsidP="00A922C0"/>
        </w:tc>
      </w:tr>
    </w:tbl>
    <w:p w14:paraId="484D52F2" w14:textId="77777777" w:rsidR="002A03D9" w:rsidRDefault="002A03D9" w:rsidP="002A03D9">
      <w:pPr>
        <w:ind w:firstLine="708"/>
      </w:pPr>
    </w:p>
    <w:p w14:paraId="4F7A479B" w14:textId="3022FC28" w:rsidR="00453C18" w:rsidRDefault="00453C18" w:rsidP="002A03D9">
      <w:pPr>
        <w:ind w:firstLine="708"/>
      </w:pPr>
      <w:r>
        <w:t>Uwagi:</w:t>
      </w:r>
    </w:p>
    <w:p w14:paraId="7A80F03B" w14:textId="77777777" w:rsidR="00453C18" w:rsidRDefault="00453C18" w:rsidP="002A03D9">
      <w:pPr>
        <w:ind w:firstLine="708"/>
      </w:pPr>
    </w:p>
    <w:p w14:paraId="1D9C2A4C" w14:textId="767FD3F9" w:rsidR="00453C18" w:rsidRPr="00453C18" w:rsidRDefault="00453C18" w:rsidP="002A03D9">
      <w:pPr>
        <w:ind w:firstLine="708"/>
      </w:pPr>
      <w:r>
        <w:t>…………………………………………………………………………………………………………..</w:t>
      </w:r>
    </w:p>
    <w:p w14:paraId="668C89E1" w14:textId="77777777" w:rsidR="00453C18" w:rsidRPr="00F0424B" w:rsidRDefault="00453C18" w:rsidP="002A03D9">
      <w:pPr>
        <w:ind w:firstLine="708"/>
      </w:pPr>
    </w:p>
    <w:p w14:paraId="5973DAA4" w14:textId="77777777" w:rsidR="002A03D9" w:rsidRPr="00F0424B" w:rsidRDefault="002A03D9" w:rsidP="00453C18">
      <w:pPr>
        <w:jc w:val="center"/>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4C979F6B" w14:textId="77777777" w:rsidR="002A03D9" w:rsidRPr="00F0424B" w:rsidRDefault="002A03D9" w:rsidP="00453C18">
      <w:pPr>
        <w:jc w:val="center"/>
      </w:pPr>
    </w:p>
    <w:p w14:paraId="6FCB9D8A" w14:textId="77777777" w:rsidR="002A03D9" w:rsidRPr="00F0424B" w:rsidRDefault="002A03D9" w:rsidP="00453C18">
      <w:pPr>
        <w:jc w:val="center"/>
      </w:pPr>
    </w:p>
    <w:p w14:paraId="7167B6E2" w14:textId="20F4011A" w:rsidR="002A03D9" w:rsidRPr="00F0424B" w:rsidRDefault="002A03D9" w:rsidP="00453C18">
      <w:pPr>
        <w:jc w:val="center"/>
      </w:pPr>
    </w:p>
    <w:p w14:paraId="32DFF0C4" w14:textId="77777777" w:rsidR="002A03D9" w:rsidRPr="00F0424B" w:rsidRDefault="002A03D9" w:rsidP="00453C18">
      <w:pPr>
        <w:jc w:val="center"/>
      </w:pPr>
      <w:r w:rsidRPr="00F0424B">
        <w:t>1) ………………..………..…</w:t>
      </w:r>
      <w:r w:rsidRPr="00F0424B">
        <w:tab/>
      </w:r>
      <w:r w:rsidRPr="00F0424B">
        <w:tab/>
      </w:r>
      <w:r w:rsidRPr="00F0424B">
        <w:tab/>
      </w:r>
      <w:r w:rsidRPr="00F0424B">
        <w:tab/>
      </w:r>
      <w:r w:rsidRPr="00F0424B">
        <w:tab/>
        <w:t>1) …………………………</w:t>
      </w:r>
    </w:p>
    <w:p w14:paraId="542461FF" w14:textId="77777777" w:rsidR="002A03D9" w:rsidRPr="00F0424B" w:rsidRDefault="002A03D9" w:rsidP="00453C18">
      <w:pPr>
        <w:jc w:val="center"/>
      </w:pPr>
    </w:p>
    <w:p w14:paraId="12D068D4" w14:textId="77777777" w:rsidR="002A03D9" w:rsidRPr="00F0424B" w:rsidRDefault="002A03D9" w:rsidP="00453C18">
      <w:pPr>
        <w:jc w:val="center"/>
      </w:pPr>
    </w:p>
    <w:p w14:paraId="605243C9" w14:textId="77777777" w:rsidR="002A03D9" w:rsidRPr="00F0424B" w:rsidRDefault="002A03D9" w:rsidP="00453C18">
      <w:pPr>
        <w:jc w:val="center"/>
      </w:pPr>
      <w:r w:rsidRPr="00F0424B">
        <w:t>2) ……………………….……</w:t>
      </w:r>
      <w:r w:rsidRPr="00F0424B">
        <w:tab/>
      </w:r>
      <w:r w:rsidRPr="00F0424B">
        <w:tab/>
      </w:r>
      <w:r w:rsidRPr="00F0424B">
        <w:tab/>
      </w:r>
      <w:r w:rsidRPr="00F0424B">
        <w:tab/>
      </w:r>
      <w:r w:rsidRPr="00F0424B">
        <w:tab/>
        <w:t>2) ………………………….</w:t>
      </w:r>
    </w:p>
    <w:p w14:paraId="4EFF6DC1" w14:textId="77777777" w:rsidR="002A03D9" w:rsidRPr="00F0424B" w:rsidRDefault="002A03D9" w:rsidP="002A03D9"/>
    <w:p w14:paraId="382268FE" w14:textId="77777777" w:rsidR="002A03D9" w:rsidRPr="00F0424B" w:rsidRDefault="002A03D9" w:rsidP="002A03D9"/>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301" w:name="_Hlk67831498"/>
      <w:bookmarkStart w:id="302"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bookmarkEnd w:id="301"/>
    <w:bookmarkEnd w:id="302"/>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3B2659">
      <w:pPr>
        <w:pStyle w:val="Akapitzlist"/>
        <w:numPr>
          <w:ilvl w:val="0"/>
          <w:numId w:val="66"/>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3B2659">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3B2659">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3B2659">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3B2659">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3B2659">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3B2659">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3B2659">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A82C81" w:rsidRDefault="000C23F8" w:rsidP="003B2659">
      <w:pPr>
        <w:pStyle w:val="Akapitzlist"/>
        <w:numPr>
          <w:ilvl w:val="6"/>
          <w:numId w:val="49"/>
        </w:numPr>
        <w:overflowPunct w:val="0"/>
        <w:autoSpaceDE w:val="0"/>
        <w:autoSpaceDN w:val="0"/>
        <w:ind w:left="349"/>
        <w:contextualSpacing w:val="0"/>
        <w:jc w:val="both"/>
        <w:rPr>
          <w:sz w:val="22"/>
          <w:szCs w:val="22"/>
        </w:rPr>
      </w:pPr>
      <w:r w:rsidRPr="00A82C81">
        <w:rPr>
          <w:i/>
          <w:iCs/>
          <w:sz w:val="22"/>
          <w:szCs w:val="22"/>
        </w:rPr>
        <w:t>Kontrahent w razie potrzeby określa sposób spełnienia obowiązku informacyjnego wobec osób, których dane pozyskuje.</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41819D51" w:rsidR="000C23F8" w:rsidRPr="00B30F1F" w:rsidRDefault="000C23F8" w:rsidP="000C23F8">
      <w:pPr>
        <w:spacing w:before="120"/>
        <w:jc w:val="right"/>
        <w:rPr>
          <w:b/>
          <w:bCs/>
          <w:sz w:val="22"/>
          <w:szCs w:val="22"/>
        </w:rPr>
      </w:pPr>
      <w:bookmarkStart w:id="303" w:name="_Hlk67832211"/>
      <w:r w:rsidRPr="00B30F1F">
        <w:rPr>
          <w:b/>
          <w:bCs/>
          <w:sz w:val="22"/>
          <w:szCs w:val="22"/>
        </w:rPr>
        <w:t xml:space="preserve">Załącznik nr </w:t>
      </w:r>
      <w:r w:rsidR="00A82C81">
        <w:rPr>
          <w:b/>
          <w:bCs/>
          <w:sz w:val="22"/>
          <w:szCs w:val="22"/>
        </w:rPr>
        <w:t xml:space="preserve">3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4"/>
    <w:p w14:paraId="076FA032" w14:textId="62CE8077" w:rsidR="000C23F8" w:rsidRDefault="000C23F8" w:rsidP="000C23F8">
      <w:pPr>
        <w:spacing w:after="160" w:line="259" w:lineRule="auto"/>
        <w:rPr>
          <w:i/>
          <w:iCs/>
          <w:sz w:val="22"/>
          <w:szCs w:val="22"/>
        </w:rPr>
      </w:pPr>
    </w:p>
    <w:bookmarkEnd w:id="118"/>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D8564" w14:textId="77777777" w:rsidR="003727B7" w:rsidRDefault="003727B7" w:rsidP="0079756C">
      <w:r>
        <w:separator/>
      </w:r>
    </w:p>
  </w:endnote>
  <w:endnote w:type="continuationSeparator" w:id="0">
    <w:p w14:paraId="684E3EA4" w14:textId="77777777" w:rsidR="003727B7" w:rsidRDefault="003727B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AB8CF79" w:rsidR="008C3210" w:rsidRPr="00B7393C" w:rsidRDefault="0022543C" w:rsidP="0022543C">
        <w:pPr>
          <w:pStyle w:val="Stopka"/>
          <w:rPr>
            <w:i/>
            <w:iCs/>
          </w:rPr>
        </w:pPr>
        <w:r w:rsidRPr="00B7393C">
          <w:rPr>
            <w:i/>
            <w:iCs/>
          </w:rPr>
          <w:t xml:space="preserve">Nr postępowania </w:t>
        </w:r>
        <w:r w:rsidR="00B7393C" w:rsidRPr="00B7393C">
          <w:rPr>
            <w:i/>
            <w:iCs/>
          </w:rPr>
          <w:t xml:space="preserve">482500325 </w:t>
        </w:r>
        <w:r w:rsidR="00B7393C" w:rsidRPr="00B7393C">
          <w:rPr>
            <w:bCs/>
            <w:i/>
            <w:iCs/>
            <w:color w:val="000000"/>
          </w:rPr>
          <w:t xml:space="preserve">Dostawa 2 szt. pomp wirowych 80PJM215 o mocy 22 kW lub równoważnych do </w:t>
        </w:r>
        <w:proofErr w:type="spellStart"/>
        <w:r w:rsidR="00B7393C" w:rsidRPr="00B7393C">
          <w:rPr>
            <w:bCs/>
            <w:i/>
            <w:iCs/>
            <w:color w:val="000000"/>
          </w:rPr>
          <w:t>bojlerowni</w:t>
        </w:r>
        <w:proofErr w:type="spellEnd"/>
        <w:r w:rsidR="00B7393C" w:rsidRPr="00B7393C">
          <w:rPr>
            <w:bCs/>
            <w:i/>
            <w:iCs/>
            <w:color w:val="000000"/>
          </w:rPr>
          <w:t xml:space="preserve"> budynku łaźni nr 2 PGG S.A. Oddział KWK ROW Ruch Jankowice</w:t>
        </w:r>
      </w:p>
      <w:p w14:paraId="43B153F5" w14:textId="77777777" w:rsidR="00455E7B" w:rsidRDefault="00455E7B" w:rsidP="0022543C">
        <w:pPr>
          <w:pStyle w:val="Stopka"/>
          <w:rPr>
            <w:i/>
            <w:iCs/>
          </w:rPr>
        </w:pPr>
      </w:p>
      <w:p w14:paraId="2DC1C4A1" w14:textId="585A2CB9" w:rsidR="00535B2A" w:rsidRDefault="003168EC"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5CF46CF4" w14:textId="477209F2" w:rsidR="0022543C" w:rsidRPr="00535B2A" w:rsidRDefault="003168EC"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F7467" w14:textId="77777777" w:rsidR="003727B7" w:rsidRDefault="003727B7" w:rsidP="0079756C">
      <w:r>
        <w:separator/>
      </w:r>
    </w:p>
  </w:footnote>
  <w:footnote w:type="continuationSeparator" w:id="0">
    <w:p w14:paraId="67F3A9DC" w14:textId="77777777" w:rsidR="003727B7" w:rsidRDefault="003727B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03231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8A33FC"/>
    <w:multiLevelType w:val="hybridMultilevel"/>
    <w:tmpl w:val="619859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1EA7866"/>
    <w:multiLevelType w:val="hybridMultilevel"/>
    <w:tmpl w:val="8744D100"/>
    <w:lvl w:ilvl="0" w:tplc="68FE4136">
      <w:start w:val="1"/>
      <w:numFmt w:val="decimal"/>
      <w:lvlText w:val="%1)"/>
      <w:lvlJc w:val="left"/>
      <w:pPr>
        <w:tabs>
          <w:tab w:val="num" w:pos="720"/>
        </w:tabs>
        <w:ind w:left="720" w:hanging="360"/>
      </w:pPr>
      <w:rPr>
        <w:i w:val="0"/>
        <w:iCs w:val="0"/>
        <w:strike w:val="0"/>
        <w:color w:val="auto"/>
        <w:sz w:val="24"/>
        <w:szCs w:val="24"/>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B9003F"/>
    <w:multiLevelType w:val="hybridMultilevel"/>
    <w:tmpl w:val="122C801A"/>
    <w:lvl w:ilvl="0" w:tplc="DD2A36AE">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27C270AD"/>
    <w:multiLevelType w:val="multilevel"/>
    <w:tmpl w:val="A68E4878"/>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A7211A8"/>
    <w:multiLevelType w:val="multilevel"/>
    <w:tmpl w:val="36E43D64"/>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AB230A9"/>
    <w:multiLevelType w:val="hybridMultilevel"/>
    <w:tmpl w:val="79CE6236"/>
    <w:lvl w:ilvl="0" w:tplc="1366A810">
      <w:start w:val="1"/>
      <w:numFmt w:val="decimal"/>
      <w:lvlText w:val="%1)"/>
      <w:lvlJc w:val="left"/>
      <w:pPr>
        <w:ind w:left="4897" w:hanging="360"/>
      </w:pPr>
      <w:rPr>
        <w:rFonts w:ascii="Times New Roman" w:eastAsia="Times New Roman" w:hAnsi="Times New Roman" w:cs="Times New Roman"/>
      </w:rPr>
    </w:lvl>
    <w:lvl w:ilvl="1" w:tplc="04150003" w:tentative="1">
      <w:start w:val="1"/>
      <w:numFmt w:val="bullet"/>
      <w:lvlText w:val="o"/>
      <w:lvlJc w:val="left"/>
      <w:pPr>
        <w:ind w:left="5617" w:hanging="360"/>
      </w:pPr>
      <w:rPr>
        <w:rFonts w:ascii="Courier New" w:hAnsi="Courier New" w:cs="Courier New" w:hint="default"/>
      </w:rPr>
    </w:lvl>
    <w:lvl w:ilvl="2" w:tplc="04150005" w:tentative="1">
      <w:start w:val="1"/>
      <w:numFmt w:val="bullet"/>
      <w:lvlText w:val=""/>
      <w:lvlJc w:val="left"/>
      <w:pPr>
        <w:ind w:left="6337" w:hanging="360"/>
      </w:pPr>
      <w:rPr>
        <w:rFonts w:ascii="Wingdings" w:hAnsi="Wingdings" w:hint="default"/>
      </w:rPr>
    </w:lvl>
    <w:lvl w:ilvl="3" w:tplc="04150001" w:tentative="1">
      <w:start w:val="1"/>
      <w:numFmt w:val="bullet"/>
      <w:lvlText w:val=""/>
      <w:lvlJc w:val="left"/>
      <w:pPr>
        <w:ind w:left="7057" w:hanging="360"/>
      </w:pPr>
      <w:rPr>
        <w:rFonts w:ascii="Symbol" w:hAnsi="Symbol" w:hint="default"/>
      </w:rPr>
    </w:lvl>
    <w:lvl w:ilvl="4" w:tplc="04150003" w:tentative="1">
      <w:start w:val="1"/>
      <w:numFmt w:val="bullet"/>
      <w:lvlText w:val="o"/>
      <w:lvlJc w:val="left"/>
      <w:pPr>
        <w:ind w:left="7777" w:hanging="360"/>
      </w:pPr>
      <w:rPr>
        <w:rFonts w:ascii="Courier New" w:hAnsi="Courier New" w:cs="Courier New" w:hint="default"/>
      </w:rPr>
    </w:lvl>
    <w:lvl w:ilvl="5" w:tplc="04150005" w:tentative="1">
      <w:start w:val="1"/>
      <w:numFmt w:val="bullet"/>
      <w:lvlText w:val=""/>
      <w:lvlJc w:val="left"/>
      <w:pPr>
        <w:ind w:left="8497" w:hanging="360"/>
      </w:pPr>
      <w:rPr>
        <w:rFonts w:ascii="Wingdings" w:hAnsi="Wingdings" w:hint="default"/>
      </w:rPr>
    </w:lvl>
    <w:lvl w:ilvl="6" w:tplc="04150001" w:tentative="1">
      <w:start w:val="1"/>
      <w:numFmt w:val="bullet"/>
      <w:lvlText w:val=""/>
      <w:lvlJc w:val="left"/>
      <w:pPr>
        <w:ind w:left="9217" w:hanging="360"/>
      </w:pPr>
      <w:rPr>
        <w:rFonts w:ascii="Symbol" w:hAnsi="Symbol" w:hint="default"/>
      </w:rPr>
    </w:lvl>
    <w:lvl w:ilvl="7" w:tplc="04150003" w:tentative="1">
      <w:start w:val="1"/>
      <w:numFmt w:val="bullet"/>
      <w:lvlText w:val="o"/>
      <w:lvlJc w:val="left"/>
      <w:pPr>
        <w:ind w:left="9937" w:hanging="360"/>
      </w:pPr>
      <w:rPr>
        <w:rFonts w:ascii="Courier New" w:hAnsi="Courier New" w:cs="Courier New" w:hint="default"/>
      </w:rPr>
    </w:lvl>
    <w:lvl w:ilvl="8" w:tplc="04150005" w:tentative="1">
      <w:start w:val="1"/>
      <w:numFmt w:val="bullet"/>
      <w:lvlText w:val=""/>
      <w:lvlJc w:val="left"/>
      <w:pPr>
        <w:ind w:left="10657" w:hanging="360"/>
      </w:pPr>
      <w:rPr>
        <w:rFonts w:ascii="Wingdings" w:hAnsi="Wingding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F557EC5"/>
    <w:multiLevelType w:val="hybridMultilevel"/>
    <w:tmpl w:val="594E6BE4"/>
    <w:lvl w:ilvl="0" w:tplc="2D0ECD7E">
      <w:numFmt w:val="bullet"/>
      <w:lvlText w:val="•"/>
      <w:lvlJc w:val="left"/>
      <w:pPr>
        <w:ind w:left="1077" w:hanging="360"/>
      </w:pPr>
      <w:rPr>
        <w:rFonts w:hint="default"/>
        <w:lang w:val="pl-PL" w:eastAsia="en-US" w:bidi="ar-SA"/>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AE4240"/>
    <w:multiLevelType w:val="multilevel"/>
    <w:tmpl w:val="945AA65C"/>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164345"/>
    <w:multiLevelType w:val="hybridMultilevel"/>
    <w:tmpl w:val="04C67160"/>
    <w:lvl w:ilvl="0" w:tplc="763C5E7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33E015A"/>
    <w:multiLevelType w:val="hybridMultilevel"/>
    <w:tmpl w:val="E4D6A32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075EEB"/>
    <w:multiLevelType w:val="hybridMultilevel"/>
    <w:tmpl w:val="CE86980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8082399"/>
    <w:multiLevelType w:val="hybridMultilevel"/>
    <w:tmpl w:val="0D3E69DE"/>
    <w:lvl w:ilvl="0" w:tplc="F2986720">
      <w:start w:val="1"/>
      <w:numFmt w:val="bullet"/>
      <w:lvlText w:val=""/>
      <w:lvlJc w:val="left"/>
      <w:pPr>
        <w:ind w:left="1252" w:hanging="360"/>
      </w:pPr>
      <w:rPr>
        <w:rFonts w:ascii="Symbol" w:hAnsi="Symbol" w:hint="default"/>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7" w15:restartNumberingAfterBreak="0">
    <w:nsid w:val="496E401A"/>
    <w:multiLevelType w:val="hybridMultilevel"/>
    <w:tmpl w:val="2C029798"/>
    <w:name w:val="WW8Num53"/>
    <w:lvl w:ilvl="0" w:tplc="17D0F872">
      <w:start w:val="1"/>
      <w:numFmt w:val="lowerLetter"/>
      <w:lvlText w:val="%1)"/>
      <w:lvlJc w:val="left"/>
      <w:pPr>
        <w:tabs>
          <w:tab w:val="num" w:pos="1680"/>
        </w:tabs>
        <w:ind w:left="1680" w:hanging="360"/>
      </w:pPr>
      <w:rPr>
        <w:rFonts w:hint="default"/>
        <w:b w:val="0"/>
        <w:bCs w:val="0"/>
        <w:i w:val="0"/>
        <w:iCs w:val="0"/>
        <w:color w:val="auto"/>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17080F"/>
    <w:multiLevelType w:val="multilevel"/>
    <w:tmpl w:val="D6CCFE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9" w15:restartNumberingAfterBreak="0">
    <w:nsid w:val="52D3401B"/>
    <w:multiLevelType w:val="hybridMultilevel"/>
    <w:tmpl w:val="1A70A636"/>
    <w:lvl w:ilvl="0" w:tplc="91828A16">
      <w:start w:val="1"/>
      <w:numFmt w:val="decimal"/>
      <w:lvlText w:val="%1)"/>
      <w:lvlJc w:val="left"/>
      <w:pPr>
        <w:ind w:left="4897"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495F01"/>
    <w:multiLevelType w:val="hybridMultilevel"/>
    <w:tmpl w:val="D9D0A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B17D37"/>
    <w:multiLevelType w:val="multilevel"/>
    <w:tmpl w:val="ED22F5D2"/>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B13386C"/>
    <w:multiLevelType w:val="hybridMultilevel"/>
    <w:tmpl w:val="34B092FA"/>
    <w:lvl w:ilvl="0" w:tplc="248A16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C3A6149"/>
    <w:multiLevelType w:val="hybridMultilevel"/>
    <w:tmpl w:val="76E25E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3E0BA7"/>
    <w:multiLevelType w:val="multilevel"/>
    <w:tmpl w:val="8E224908"/>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ED9028C"/>
    <w:multiLevelType w:val="hybridMultilevel"/>
    <w:tmpl w:val="DD48AAE8"/>
    <w:lvl w:ilvl="0" w:tplc="1592C6F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44879BB"/>
    <w:multiLevelType w:val="hybridMultilevel"/>
    <w:tmpl w:val="B6CA029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E520760"/>
    <w:multiLevelType w:val="hybridMultilevel"/>
    <w:tmpl w:val="5C5A63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757180D"/>
    <w:multiLevelType w:val="multilevel"/>
    <w:tmpl w:val="A552A6E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EB1241F"/>
    <w:multiLevelType w:val="multilevel"/>
    <w:tmpl w:val="66425124"/>
    <w:lvl w:ilvl="0">
      <w:start w:val="1"/>
      <w:numFmt w:val="decimal"/>
      <w:lvlText w:val="%1."/>
      <w:lvlJc w:val="left"/>
      <w:pPr>
        <w:ind w:left="360" w:hanging="360"/>
      </w:pPr>
      <w:rPr>
        <w:rFonts w:hint="default"/>
      </w:rPr>
    </w:lvl>
    <w:lvl w:ilvl="1">
      <w:start w:val="6"/>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92"/>
  </w:num>
  <w:num w:numId="3" w16cid:durableId="969826206">
    <w:abstractNumId w:val="83"/>
  </w:num>
  <w:num w:numId="4" w16cid:durableId="1181630090">
    <w:abstractNumId w:val="87"/>
  </w:num>
  <w:num w:numId="5" w16cid:durableId="1676421754">
    <w:abstractNumId w:val="6"/>
  </w:num>
  <w:num w:numId="6" w16cid:durableId="1257665658">
    <w:abstractNumId w:val="19"/>
  </w:num>
  <w:num w:numId="7" w16cid:durableId="1326320413">
    <w:abstractNumId w:val="42"/>
  </w:num>
  <w:num w:numId="8" w16cid:durableId="1042242727">
    <w:abstractNumId w:val="26"/>
  </w:num>
  <w:num w:numId="9" w16cid:durableId="1391689702">
    <w:abstractNumId w:val="88"/>
  </w:num>
  <w:num w:numId="10" w16cid:durableId="1176848288">
    <w:abstractNumId w:val="70"/>
  </w:num>
  <w:num w:numId="11" w16cid:durableId="511259285">
    <w:abstractNumId w:val="100"/>
  </w:num>
  <w:num w:numId="12" w16cid:durableId="2009210144">
    <w:abstractNumId w:val="72"/>
  </w:num>
  <w:num w:numId="13" w16cid:durableId="506331243">
    <w:abstractNumId w:val="60"/>
  </w:num>
  <w:num w:numId="14" w16cid:durableId="1057701244">
    <w:abstractNumId w:val="78"/>
  </w:num>
  <w:num w:numId="15" w16cid:durableId="1662732328">
    <w:abstractNumId w:val="54"/>
  </w:num>
  <w:num w:numId="16" w16cid:durableId="1555389102">
    <w:abstractNumId w:val="52"/>
  </w:num>
  <w:num w:numId="17" w16cid:durableId="2132437271">
    <w:abstractNumId w:val="97"/>
  </w:num>
  <w:num w:numId="18" w16cid:durableId="951786731">
    <w:abstractNumId w:val="10"/>
  </w:num>
  <w:num w:numId="19" w16cid:durableId="726301418">
    <w:abstractNumId w:val="79"/>
    <w:lvlOverride w:ilvl="0">
      <w:startOverride w:val="1"/>
    </w:lvlOverride>
  </w:num>
  <w:num w:numId="20" w16cid:durableId="441188765">
    <w:abstractNumId w:val="53"/>
    <w:lvlOverride w:ilvl="0">
      <w:startOverride w:val="1"/>
    </w:lvlOverride>
  </w:num>
  <w:num w:numId="21" w16cid:durableId="33430839">
    <w:abstractNumId w:val="27"/>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93"/>
  </w:num>
  <w:num w:numId="29" w16cid:durableId="128996937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77"/>
  </w:num>
  <w:num w:numId="31" w16cid:durableId="824123978">
    <w:abstractNumId w:val="94"/>
  </w:num>
  <w:num w:numId="32" w16cid:durableId="629870374">
    <w:abstractNumId w:val="25"/>
  </w:num>
  <w:num w:numId="33" w16cid:durableId="348946369">
    <w:abstractNumId w:val="98"/>
  </w:num>
  <w:num w:numId="34" w16cid:durableId="1404840387">
    <w:abstractNumId w:val="14"/>
  </w:num>
  <w:num w:numId="35" w16cid:durableId="549852072">
    <w:abstractNumId w:val="44"/>
  </w:num>
  <w:num w:numId="36" w16cid:durableId="2002661070">
    <w:abstractNumId w:val="55"/>
  </w:num>
  <w:num w:numId="37" w16cid:durableId="1462921629">
    <w:abstractNumId w:val="67"/>
  </w:num>
  <w:num w:numId="38" w16cid:durableId="1788356790">
    <w:abstractNumId w:val="34"/>
  </w:num>
  <w:num w:numId="39" w16cid:durableId="2077240979">
    <w:abstractNumId w:val="49"/>
  </w:num>
  <w:num w:numId="40" w16cid:durableId="2046709983">
    <w:abstractNumId w:val="63"/>
  </w:num>
  <w:num w:numId="41" w16cid:durableId="1356542773">
    <w:abstractNumId w:val="101"/>
  </w:num>
  <w:num w:numId="42" w16cid:durableId="1096708563">
    <w:abstractNumId w:val="62"/>
  </w:num>
  <w:num w:numId="43" w16cid:durableId="212009364">
    <w:abstractNumId w:val="36"/>
  </w:num>
  <w:num w:numId="44" w16cid:durableId="827600280">
    <w:abstractNumId w:val="46"/>
  </w:num>
  <w:num w:numId="45" w16cid:durableId="1389378165">
    <w:abstractNumId w:val="13"/>
  </w:num>
  <w:num w:numId="46" w16cid:durableId="1376737496">
    <w:abstractNumId w:val="74"/>
  </w:num>
  <w:num w:numId="47" w16cid:durableId="737363641">
    <w:abstractNumId w:val="22"/>
  </w:num>
  <w:num w:numId="48" w16cid:durableId="2078435002">
    <w:abstractNumId w:val="24"/>
  </w:num>
  <w:num w:numId="49" w16cid:durableId="1135412420">
    <w:abstractNumId w:val="64"/>
  </w:num>
  <w:num w:numId="50" w16cid:durableId="63918808">
    <w:abstractNumId w:val="66"/>
  </w:num>
  <w:num w:numId="51" w16cid:durableId="1988125080">
    <w:abstractNumId w:val="84"/>
  </w:num>
  <w:num w:numId="52" w16cid:durableId="1030763937">
    <w:abstractNumId w:val="61"/>
  </w:num>
  <w:num w:numId="53" w16cid:durableId="850141673">
    <w:abstractNumId w:val="47"/>
  </w:num>
  <w:num w:numId="54" w16cid:durableId="697127111">
    <w:abstractNumId w:val="48"/>
  </w:num>
  <w:num w:numId="55"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72401484">
    <w:abstractNumId w:val="90"/>
  </w:num>
  <w:num w:numId="57" w16cid:durableId="18023373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2988932">
    <w:abstractNumId w:val="96"/>
  </w:num>
  <w:num w:numId="59" w16cid:durableId="916599138">
    <w:abstractNumId w:val="7"/>
  </w:num>
  <w:num w:numId="60" w16cid:durableId="1104569088">
    <w:abstractNumId w:val="80"/>
  </w:num>
  <w:num w:numId="61" w16cid:durableId="1400245161">
    <w:abstractNumId w:val="56"/>
  </w:num>
  <w:num w:numId="62" w16cid:durableId="67963284">
    <w:abstractNumId w:val="86"/>
  </w:num>
  <w:num w:numId="63" w16cid:durableId="567768714">
    <w:abstractNumId w:val="16"/>
  </w:num>
  <w:num w:numId="64" w16cid:durableId="1668096524">
    <w:abstractNumId w:val="75"/>
  </w:num>
  <w:num w:numId="65" w16cid:durableId="1458180353">
    <w:abstractNumId w:val="21"/>
  </w:num>
  <w:num w:numId="66" w16cid:durableId="1683238700">
    <w:abstractNumId w:val="45"/>
  </w:num>
  <w:num w:numId="67" w16cid:durableId="781650915">
    <w:abstractNumId w:val="9"/>
  </w:num>
  <w:num w:numId="68" w16cid:durableId="96144829">
    <w:abstractNumId w:val="51"/>
  </w:num>
  <w:num w:numId="69" w16cid:durableId="1874921852">
    <w:abstractNumId w:val="76"/>
  </w:num>
  <w:num w:numId="70" w16cid:durableId="1261985573">
    <w:abstractNumId w:val="43"/>
  </w:num>
  <w:num w:numId="71" w16cid:durableId="1548374583">
    <w:abstractNumId w:val="85"/>
  </w:num>
  <w:num w:numId="72" w16cid:durableId="1031612653">
    <w:abstractNumId w:val="41"/>
  </w:num>
  <w:num w:numId="73" w16cid:durableId="1635987205">
    <w:abstractNumId w:val="11"/>
  </w:num>
  <w:num w:numId="74" w16cid:durableId="680738984">
    <w:abstractNumId w:val="91"/>
  </w:num>
  <w:num w:numId="75" w16cid:durableId="332881395">
    <w:abstractNumId w:val="38"/>
  </w:num>
  <w:num w:numId="76" w16cid:durableId="90007235">
    <w:abstractNumId w:val="33"/>
  </w:num>
  <w:num w:numId="77" w16cid:durableId="1748115993">
    <w:abstractNumId w:val="69"/>
  </w:num>
  <w:num w:numId="78" w16cid:durableId="911039406">
    <w:abstractNumId w:val="40"/>
  </w:num>
  <w:num w:numId="79" w16cid:durableId="180612336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27709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12898625">
    <w:abstractNumId w:val="57"/>
  </w:num>
  <w:num w:numId="82" w16cid:durableId="1870531186">
    <w:abstractNumId w:val="81"/>
  </w:num>
  <w:num w:numId="83" w16cid:durableId="1002929334">
    <w:abstractNumId w:val="30"/>
  </w:num>
  <w:num w:numId="84" w16cid:durableId="749693928">
    <w:abstractNumId w:val="50"/>
  </w:num>
  <w:num w:numId="85" w16cid:durableId="1573660418">
    <w:abstractNumId w:val="31"/>
  </w:num>
  <w:num w:numId="86" w16cid:durableId="1228953702">
    <w:abstractNumId w:val="59"/>
  </w:num>
  <w:num w:numId="87" w16cid:durableId="2122911437">
    <w:abstractNumId w:val="95"/>
  </w:num>
  <w:num w:numId="88" w16cid:durableId="1010136452">
    <w:abstractNumId w:val="68"/>
  </w:num>
  <w:num w:numId="89" w16cid:durableId="794717932">
    <w:abstractNumId w:val="20"/>
  </w:num>
  <w:num w:numId="90" w16cid:durableId="1232697163">
    <w:abstractNumId w:val="18"/>
  </w:num>
  <w:num w:numId="91" w16cid:durableId="1415779304">
    <w:abstractNumId w:val="28"/>
  </w:num>
  <w:num w:numId="92" w16cid:durableId="1322386089">
    <w:abstractNumId w:val="65"/>
  </w:num>
  <w:num w:numId="93" w16cid:durableId="1455825230">
    <w:abstractNumId w:val="12"/>
  </w:num>
  <w:num w:numId="94" w16cid:durableId="447942166">
    <w:abstractNumId w:val="29"/>
  </w:num>
  <w:num w:numId="95" w16cid:durableId="1255355319">
    <w:abstractNumId w:val="32"/>
  </w:num>
  <w:num w:numId="96" w16cid:durableId="1325931024">
    <w:abstractNumId w:val="35"/>
  </w:num>
  <w:num w:numId="97" w16cid:durableId="940916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7405952">
    <w:abstractNumId w:val="102"/>
  </w:num>
  <w:num w:numId="99" w16cid:durableId="1491361629">
    <w:abstractNumId w:val="37"/>
  </w:num>
  <w:num w:numId="100" w16cid:durableId="1085228038">
    <w:abstractNumId w:val="71"/>
  </w:num>
  <w:num w:numId="101" w16cid:durableId="2123524715">
    <w:abstractNumId w:val="7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360"/>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44D"/>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5F32"/>
    <w:rsid w:val="00067331"/>
    <w:rsid w:val="00067E41"/>
    <w:rsid w:val="00074CD5"/>
    <w:rsid w:val="00076FD1"/>
    <w:rsid w:val="00077C78"/>
    <w:rsid w:val="0008035C"/>
    <w:rsid w:val="000804FD"/>
    <w:rsid w:val="0008454A"/>
    <w:rsid w:val="00084D1C"/>
    <w:rsid w:val="0008515F"/>
    <w:rsid w:val="00086327"/>
    <w:rsid w:val="00090466"/>
    <w:rsid w:val="0009157B"/>
    <w:rsid w:val="0009266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1A9F"/>
    <w:rsid w:val="00122498"/>
    <w:rsid w:val="001229DB"/>
    <w:rsid w:val="001238F4"/>
    <w:rsid w:val="00125D6E"/>
    <w:rsid w:val="0012707C"/>
    <w:rsid w:val="00127C46"/>
    <w:rsid w:val="0013078A"/>
    <w:rsid w:val="0013237D"/>
    <w:rsid w:val="0013238E"/>
    <w:rsid w:val="00133433"/>
    <w:rsid w:val="00134DA6"/>
    <w:rsid w:val="00135DB3"/>
    <w:rsid w:val="00136556"/>
    <w:rsid w:val="0014085E"/>
    <w:rsid w:val="001444A8"/>
    <w:rsid w:val="00144650"/>
    <w:rsid w:val="00145A1F"/>
    <w:rsid w:val="00146E99"/>
    <w:rsid w:val="00147957"/>
    <w:rsid w:val="001506E4"/>
    <w:rsid w:val="00151D22"/>
    <w:rsid w:val="00153961"/>
    <w:rsid w:val="00156688"/>
    <w:rsid w:val="00160015"/>
    <w:rsid w:val="001603BD"/>
    <w:rsid w:val="00160C0C"/>
    <w:rsid w:val="001622EB"/>
    <w:rsid w:val="001633B8"/>
    <w:rsid w:val="00166BF5"/>
    <w:rsid w:val="00170673"/>
    <w:rsid w:val="00170971"/>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1C5E"/>
    <w:rsid w:val="001B2815"/>
    <w:rsid w:val="001B3919"/>
    <w:rsid w:val="001B50F3"/>
    <w:rsid w:val="001B5B94"/>
    <w:rsid w:val="001B6535"/>
    <w:rsid w:val="001B6C57"/>
    <w:rsid w:val="001B7FBA"/>
    <w:rsid w:val="001C0B71"/>
    <w:rsid w:val="001C1C89"/>
    <w:rsid w:val="001C2BF6"/>
    <w:rsid w:val="001C3043"/>
    <w:rsid w:val="001C3650"/>
    <w:rsid w:val="001C6EEF"/>
    <w:rsid w:val="001D08D4"/>
    <w:rsid w:val="001D40C7"/>
    <w:rsid w:val="001D5D95"/>
    <w:rsid w:val="001D6857"/>
    <w:rsid w:val="001D7181"/>
    <w:rsid w:val="001E0CBE"/>
    <w:rsid w:val="001E1DA9"/>
    <w:rsid w:val="001E3F2B"/>
    <w:rsid w:val="001E4197"/>
    <w:rsid w:val="001E430B"/>
    <w:rsid w:val="001F1D80"/>
    <w:rsid w:val="001F655F"/>
    <w:rsid w:val="001F6D7C"/>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7E9"/>
    <w:rsid w:val="00255F42"/>
    <w:rsid w:val="002578F8"/>
    <w:rsid w:val="0025799E"/>
    <w:rsid w:val="00260371"/>
    <w:rsid w:val="002635BF"/>
    <w:rsid w:val="00264D3D"/>
    <w:rsid w:val="00264DDF"/>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03D9"/>
    <w:rsid w:val="002A3212"/>
    <w:rsid w:val="002A4AD9"/>
    <w:rsid w:val="002A4CEC"/>
    <w:rsid w:val="002A6217"/>
    <w:rsid w:val="002B048C"/>
    <w:rsid w:val="002B3992"/>
    <w:rsid w:val="002B419E"/>
    <w:rsid w:val="002B47FB"/>
    <w:rsid w:val="002C2C0B"/>
    <w:rsid w:val="002C3537"/>
    <w:rsid w:val="002C7907"/>
    <w:rsid w:val="002D0634"/>
    <w:rsid w:val="002D11ED"/>
    <w:rsid w:val="002D1BCC"/>
    <w:rsid w:val="002D2414"/>
    <w:rsid w:val="002E0AA3"/>
    <w:rsid w:val="002E0CB1"/>
    <w:rsid w:val="002E181C"/>
    <w:rsid w:val="002E209E"/>
    <w:rsid w:val="002E2C02"/>
    <w:rsid w:val="002E4F64"/>
    <w:rsid w:val="002E576F"/>
    <w:rsid w:val="002E715A"/>
    <w:rsid w:val="002E7238"/>
    <w:rsid w:val="002E7780"/>
    <w:rsid w:val="002F2F73"/>
    <w:rsid w:val="002F79B2"/>
    <w:rsid w:val="00301894"/>
    <w:rsid w:val="00303421"/>
    <w:rsid w:val="0030370B"/>
    <w:rsid w:val="00303EE8"/>
    <w:rsid w:val="00305A50"/>
    <w:rsid w:val="003067CB"/>
    <w:rsid w:val="00307C5E"/>
    <w:rsid w:val="00315C5A"/>
    <w:rsid w:val="003168EC"/>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0ED6"/>
    <w:rsid w:val="0036198B"/>
    <w:rsid w:val="00362C6C"/>
    <w:rsid w:val="003631E9"/>
    <w:rsid w:val="00363954"/>
    <w:rsid w:val="003654B6"/>
    <w:rsid w:val="00366F20"/>
    <w:rsid w:val="00367195"/>
    <w:rsid w:val="003674BB"/>
    <w:rsid w:val="00367BB3"/>
    <w:rsid w:val="003727B7"/>
    <w:rsid w:val="003736E4"/>
    <w:rsid w:val="003761A2"/>
    <w:rsid w:val="00376577"/>
    <w:rsid w:val="003817DE"/>
    <w:rsid w:val="00382754"/>
    <w:rsid w:val="00382F7B"/>
    <w:rsid w:val="0038302D"/>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659"/>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5158"/>
    <w:rsid w:val="003F17E0"/>
    <w:rsid w:val="003F37C4"/>
    <w:rsid w:val="003F401A"/>
    <w:rsid w:val="003F56C2"/>
    <w:rsid w:val="003F592D"/>
    <w:rsid w:val="004006D6"/>
    <w:rsid w:val="004009BA"/>
    <w:rsid w:val="00402D8C"/>
    <w:rsid w:val="00402E09"/>
    <w:rsid w:val="00402E0B"/>
    <w:rsid w:val="0040621B"/>
    <w:rsid w:val="00406B75"/>
    <w:rsid w:val="00412333"/>
    <w:rsid w:val="004126EE"/>
    <w:rsid w:val="00412726"/>
    <w:rsid w:val="00414954"/>
    <w:rsid w:val="00415395"/>
    <w:rsid w:val="00417D76"/>
    <w:rsid w:val="0042158C"/>
    <w:rsid w:val="0042237A"/>
    <w:rsid w:val="0042265E"/>
    <w:rsid w:val="00422B6A"/>
    <w:rsid w:val="00425664"/>
    <w:rsid w:val="0042695A"/>
    <w:rsid w:val="00426E34"/>
    <w:rsid w:val="00427BC2"/>
    <w:rsid w:val="00430097"/>
    <w:rsid w:val="00431D64"/>
    <w:rsid w:val="00435C7C"/>
    <w:rsid w:val="00435D4B"/>
    <w:rsid w:val="00436CE2"/>
    <w:rsid w:val="004377F8"/>
    <w:rsid w:val="00437F70"/>
    <w:rsid w:val="0044112A"/>
    <w:rsid w:val="004414E1"/>
    <w:rsid w:val="00443AFA"/>
    <w:rsid w:val="00446FF7"/>
    <w:rsid w:val="00452185"/>
    <w:rsid w:val="00452506"/>
    <w:rsid w:val="00453C18"/>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08F8"/>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022"/>
    <w:rsid w:val="004E6FA6"/>
    <w:rsid w:val="004E75EE"/>
    <w:rsid w:val="004F0E82"/>
    <w:rsid w:val="004F104C"/>
    <w:rsid w:val="004F1E6D"/>
    <w:rsid w:val="004F3468"/>
    <w:rsid w:val="004F6CF7"/>
    <w:rsid w:val="00500097"/>
    <w:rsid w:val="005004F0"/>
    <w:rsid w:val="005006F3"/>
    <w:rsid w:val="00501126"/>
    <w:rsid w:val="00501870"/>
    <w:rsid w:val="005027C7"/>
    <w:rsid w:val="00503077"/>
    <w:rsid w:val="00504835"/>
    <w:rsid w:val="00504CC3"/>
    <w:rsid w:val="00504FC4"/>
    <w:rsid w:val="00505C21"/>
    <w:rsid w:val="00510949"/>
    <w:rsid w:val="00510D82"/>
    <w:rsid w:val="00510E2E"/>
    <w:rsid w:val="00513DCE"/>
    <w:rsid w:val="0051416D"/>
    <w:rsid w:val="00517E18"/>
    <w:rsid w:val="00522F2D"/>
    <w:rsid w:val="005251E0"/>
    <w:rsid w:val="00526BCE"/>
    <w:rsid w:val="00530028"/>
    <w:rsid w:val="00532A86"/>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3D42"/>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48EC"/>
    <w:rsid w:val="005D724D"/>
    <w:rsid w:val="005E10BB"/>
    <w:rsid w:val="005E39FC"/>
    <w:rsid w:val="005F1DD0"/>
    <w:rsid w:val="005F32F9"/>
    <w:rsid w:val="005F337E"/>
    <w:rsid w:val="005F3B4C"/>
    <w:rsid w:val="006005EB"/>
    <w:rsid w:val="00602FAA"/>
    <w:rsid w:val="00604404"/>
    <w:rsid w:val="00606655"/>
    <w:rsid w:val="006076C8"/>
    <w:rsid w:val="006109FF"/>
    <w:rsid w:val="006137A4"/>
    <w:rsid w:val="00620FED"/>
    <w:rsid w:val="006224E6"/>
    <w:rsid w:val="00622857"/>
    <w:rsid w:val="00624801"/>
    <w:rsid w:val="00626273"/>
    <w:rsid w:val="006267E2"/>
    <w:rsid w:val="00627BDE"/>
    <w:rsid w:val="006301CF"/>
    <w:rsid w:val="006322B0"/>
    <w:rsid w:val="00632403"/>
    <w:rsid w:val="00632901"/>
    <w:rsid w:val="00632B72"/>
    <w:rsid w:val="00636091"/>
    <w:rsid w:val="00640DA1"/>
    <w:rsid w:val="006418B0"/>
    <w:rsid w:val="00642989"/>
    <w:rsid w:val="006446A2"/>
    <w:rsid w:val="006476F0"/>
    <w:rsid w:val="006527D0"/>
    <w:rsid w:val="00655B5B"/>
    <w:rsid w:val="00655F23"/>
    <w:rsid w:val="00657B07"/>
    <w:rsid w:val="00660D3D"/>
    <w:rsid w:val="006623D7"/>
    <w:rsid w:val="006640AD"/>
    <w:rsid w:val="00666CD7"/>
    <w:rsid w:val="00666EF5"/>
    <w:rsid w:val="00670FD1"/>
    <w:rsid w:val="00674216"/>
    <w:rsid w:val="00680D49"/>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65D1"/>
    <w:rsid w:val="006B7860"/>
    <w:rsid w:val="006C04A7"/>
    <w:rsid w:val="006C3853"/>
    <w:rsid w:val="006C7E43"/>
    <w:rsid w:val="006D109B"/>
    <w:rsid w:val="006D1BFC"/>
    <w:rsid w:val="006D24A0"/>
    <w:rsid w:val="006D5019"/>
    <w:rsid w:val="006D5894"/>
    <w:rsid w:val="006D59A8"/>
    <w:rsid w:val="006D5EA8"/>
    <w:rsid w:val="006D7842"/>
    <w:rsid w:val="006E2E58"/>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3FBE"/>
    <w:rsid w:val="00786C48"/>
    <w:rsid w:val="00786E1D"/>
    <w:rsid w:val="0078720F"/>
    <w:rsid w:val="007875DA"/>
    <w:rsid w:val="00787ACE"/>
    <w:rsid w:val="00790989"/>
    <w:rsid w:val="0079472A"/>
    <w:rsid w:val="00796ABA"/>
    <w:rsid w:val="0079756C"/>
    <w:rsid w:val="00797626"/>
    <w:rsid w:val="007A0CFD"/>
    <w:rsid w:val="007A2FCD"/>
    <w:rsid w:val="007A508E"/>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C9B"/>
    <w:rsid w:val="0080151F"/>
    <w:rsid w:val="008017F2"/>
    <w:rsid w:val="008020FF"/>
    <w:rsid w:val="00803264"/>
    <w:rsid w:val="00804500"/>
    <w:rsid w:val="008057B2"/>
    <w:rsid w:val="0080711C"/>
    <w:rsid w:val="008127E8"/>
    <w:rsid w:val="00812A19"/>
    <w:rsid w:val="00813229"/>
    <w:rsid w:val="0081342D"/>
    <w:rsid w:val="00814054"/>
    <w:rsid w:val="008154CA"/>
    <w:rsid w:val="00817766"/>
    <w:rsid w:val="00820105"/>
    <w:rsid w:val="00822FC7"/>
    <w:rsid w:val="0082629C"/>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58BA"/>
    <w:rsid w:val="008E67A3"/>
    <w:rsid w:val="008F0E1B"/>
    <w:rsid w:val="008F1B0C"/>
    <w:rsid w:val="008F2B27"/>
    <w:rsid w:val="008F53DC"/>
    <w:rsid w:val="00903A14"/>
    <w:rsid w:val="00906BAF"/>
    <w:rsid w:val="00907954"/>
    <w:rsid w:val="00910A45"/>
    <w:rsid w:val="00911FCE"/>
    <w:rsid w:val="00913B05"/>
    <w:rsid w:val="0091409B"/>
    <w:rsid w:val="00914CCD"/>
    <w:rsid w:val="009164B4"/>
    <w:rsid w:val="00920360"/>
    <w:rsid w:val="0092064B"/>
    <w:rsid w:val="00921060"/>
    <w:rsid w:val="00921259"/>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05B"/>
    <w:rsid w:val="00953149"/>
    <w:rsid w:val="009532A7"/>
    <w:rsid w:val="0095347E"/>
    <w:rsid w:val="00955D5C"/>
    <w:rsid w:val="009561AE"/>
    <w:rsid w:val="009568C7"/>
    <w:rsid w:val="0095712D"/>
    <w:rsid w:val="009600E2"/>
    <w:rsid w:val="009611BC"/>
    <w:rsid w:val="00962632"/>
    <w:rsid w:val="00962BC4"/>
    <w:rsid w:val="00965D01"/>
    <w:rsid w:val="00966996"/>
    <w:rsid w:val="009669CB"/>
    <w:rsid w:val="0097752A"/>
    <w:rsid w:val="00977C90"/>
    <w:rsid w:val="00980715"/>
    <w:rsid w:val="00982B0A"/>
    <w:rsid w:val="00984E3C"/>
    <w:rsid w:val="00986A3D"/>
    <w:rsid w:val="00986F42"/>
    <w:rsid w:val="0099184B"/>
    <w:rsid w:val="00994AB9"/>
    <w:rsid w:val="00995ABA"/>
    <w:rsid w:val="00995DA2"/>
    <w:rsid w:val="0099627D"/>
    <w:rsid w:val="009A0427"/>
    <w:rsid w:val="009A2316"/>
    <w:rsid w:val="009A3B4E"/>
    <w:rsid w:val="009A4313"/>
    <w:rsid w:val="009A5C35"/>
    <w:rsid w:val="009A5DE7"/>
    <w:rsid w:val="009A66C9"/>
    <w:rsid w:val="009A74A0"/>
    <w:rsid w:val="009B3D12"/>
    <w:rsid w:val="009B5447"/>
    <w:rsid w:val="009B6C0D"/>
    <w:rsid w:val="009B6D74"/>
    <w:rsid w:val="009B75C3"/>
    <w:rsid w:val="009C024D"/>
    <w:rsid w:val="009C0362"/>
    <w:rsid w:val="009C49E5"/>
    <w:rsid w:val="009C70C8"/>
    <w:rsid w:val="009D1656"/>
    <w:rsid w:val="009D64A2"/>
    <w:rsid w:val="009D669C"/>
    <w:rsid w:val="009E0812"/>
    <w:rsid w:val="009E0B3B"/>
    <w:rsid w:val="009E28F0"/>
    <w:rsid w:val="009E34FA"/>
    <w:rsid w:val="009E6A8C"/>
    <w:rsid w:val="009E6FDA"/>
    <w:rsid w:val="009E7310"/>
    <w:rsid w:val="009F23D3"/>
    <w:rsid w:val="009F6120"/>
    <w:rsid w:val="00A02094"/>
    <w:rsid w:val="00A021EF"/>
    <w:rsid w:val="00A02997"/>
    <w:rsid w:val="00A02CBB"/>
    <w:rsid w:val="00A03E9F"/>
    <w:rsid w:val="00A04EE8"/>
    <w:rsid w:val="00A05314"/>
    <w:rsid w:val="00A057C7"/>
    <w:rsid w:val="00A05A0A"/>
    <w:rsid w:val="00A07BD8"/>
    <w:rsid w:val="00A07CB0"/>
    <w:rsid w:val="00A10844"/>
    <w:rsid w:val="00A11ABA"/>
    <w:rsid w:val="00A154CF"/>
    <w:rsid w:val="00A23A96"/>
    <w:rsid w:val="00A24AA3"/>
    <w:rsid w:val="00A25816"/>
    <w:rsid w:val="00A27222"/>
    <w:rsid w:val="00A301C5"/>
    <w:rsid w:val="00A31915"/>
    <w:rsid w:val="00A32244"/>
    <w:rsid w:val="00A326D5"/>
    <w:rsid w:val="00A32A1C"/>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77CF8"/>
    <w:rsid w:val="00A82C81"/>
    <w:rsid w:val="00A84009"/>
    <w:rsid w:val="00A846ED"/>
    <w:rsid w:val="00A862AB"/>
    <w:rsid w:val="00A86B3D"/>
    <w:rsid w:val="00A87336"/>
    <w:rsid w:val="00A91F32"/>
    <w:rsid w:val="00A9465F"/>
    <w:rsid w:val="00A95C13"/>
    <w:rsid w:val="00A966AA"/>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721"/>
    <w:rsid w:val="00AD2B7D"/>
    <w:rsid w:val="00AD324E"/>
    <w:rsid w:val="00AD48CF"/>
    <w:rsid w:val="00AD7A6E"/>
    <w:rsid w:val="00AE00AF"/>
    <w:rsid w:val="00AE4812"/>
    <w:rsid w:val="00AE530A"/>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393C"/>
    <w:rsid w:val="00B80361"/>
    <w:rsid w:val="00B82805"/>
    <w:rsid w:val="00B844B3"/>
    <w:rsid w:val="00B902B1"/>
    <w:rsid w:val="00B90F88"/>
    <w:rsid w:val="00B9184D"/>
    <w:rsid w:val="00B93751"/>
    <w:rsid w:val="00B938FD"/>
    <w:rsid w:val="00B9725E"/>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0B7"/>
    <w:rsid w:val="00BF1392"/>
    <w:rsid w:val="00BF3103"/>
    <w:rsid w:val="00BF413A"/>
    <w:rsid w:val="00C0105E"/>
    <w:rsid w:val="00C015FC"/>
    <w:rsid w:val="00C02E70"/>
    <w:rsid w:val="00C0407D"/>
    <w:rsid w:val="00C044BC"/>
    <w:rsid w:val="00C06536"/>
    <w:rsid w:val="00C075D0"/>
    <w:rsid w:val="00C1155B"/>
    <w:rsid w:val="00C1165A"/>
    <w:rsid w:val="00C1404A"/>
    <w:rsid w:val="00C15207"/>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3F04"/>
    <w:rsid w:val="00C555E5"/>
    <w:rsid w:val="00C60E28"/>
    <w:rsid w:val="00C62B39"/>
    <w:rsid w:val="00C67D50"/>
    <w:rsid w:val="00C71921"/>
    <w:rsid w:val="00C76104"/>
    <w:rsid w:val="00C7690B"/>
    <w:rsid w:val="00C77A83"/>
    <w:rsid w:val="00C80FAC"/>
    <w:rsid w:val="00C83DA9"/>
    <w:rsid w:val="00C84F73"/>
    <w:rsid w:val="00C8540B"/>
    <w:rsid w:val="00C85F61"/>
    <w:rsid w:val="00C86F1A"/>
    <w:rsid w:val="00C95AC0"/>
    <w:rsid w:val="00C97F95"/>
    <w:rsid w:val="00CA0422"/>
    <w:rsid w:val="00CA0A99"/>
    <w:rsid w:val="00CA275D"/>
    <w:rsid w:val="00CA35DF"/>
    <w:rsid w:val="00CA3AA4"/>
    <w:rsid w:val="00CA3C63"/>
    <w:rsid w:val="00CA4D6F"/>
    <w:rsid w:val="00CB1E53"/>
    <w:rsid w:val="00CB277B"/>
    <w:rsid w:val="00CC1556"/>
    <w:rsid w:val="00CC1C75"/>
    <w:rsid w:val="00CC29EB"/>
    <w:rsid w:val="00CC2F48"/>
    <w:rsid w:val="00CC498C"/>
    <w:rsid w:val="00CC6E6B"/>
    <w:rsid w:val="00CD00A9"/>
    <w:rsid w:val="00CD063E"/>
    <w:rsid w:val="00CD5BCB"/>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CD8"/>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4B65"/>
    <w:rsid w:val="00D5500E"/>
    <w:rsid w:val="00D5531E"/>
    <w:rsid w:val="00D560EB"/>
    <w:rsid w:val="00D564CB"/>
    <w:rsid w:val="00D57A81"/>
    <w:rsid w:val="00D61B2B"/>
    <w:rsid w:val="00D64A93"/>
    <w:rsid w:val="00D67CE9"/>
    <w:rsid w:val="00D72BB8"/>
    <w:rsid w:val="00D8631C"/>
    <w:rsid w:val="00D8737D"/>
    <w:rsid w:val="00D87590"/>
    <w:rsid w:val="00D92E04"/>
    <w:rsid w:val="00D9491E"/>
    <w:rsid w:val="00D95E24"/>
    <w:rsid w:val="00DA41F8"/>
    <w:rsid w:val="00DA4361"/>
    <w:rsid w:val="00DA5D85"/>
    <w:rsid w:val="00DA6616"/>
    <w:rsid w:val="00DA74C9"/>
    <w:rsid w:val="00DB08A8"/>
    <w:rsid w:val="00DB1BDC"/>
    <w:rsid w:val="00DB4D9E"/>
    <w:rsid w:val="00DB5B3D"/>
    <w:rsid w:val="00DC0A28"/>
    <w:rsid w:val="00DD0BC1"/>
    <w:rsid w:val="00DD199C"/>
    <w:rsid w:val="00DD4075"/>
    <w:rsid w:val="00DD5389"/>
    <w:rsid w:val="00DD5A7C"/>
    <w:rsid w:val="00DD5F69"/>
    <w:rsid w:val="00DE0F1E"/>
    <w:rsid w:val="00DE3255"/>
    <w:rsid w:val="00DE39AC"/>
    <w:rsid w:val="00DE4595"/>
    <w:rsid w:val="00DE7B50"/>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1AD3"/>
    <w:rsid w:val="00E27B1A"/>
    <w:rsid w:val="00E321A4"/>
    <w:rsid w:val="00E32BAD"/>
    <w:rsid w:val="00E33D79"/>
    <w:rsid w:val="00E34724"/>
    <w:rsid w:val="00E354E8"/>
    <w:rsid w:val="00E35EC8"/>
    <w:rsid w:val="00E423BD"/>
    <w:rsid w:val="00E428A6"/>
    <w:rsid w:val="00E42A34"/>
    <w:rsid w:val="00E42A3A"/>
    <w:rsid w:val="00E4344A"/>
    <w:rsid w:val="00E44133"/>
    <w:rsid w:val="00E46833"/>
    <w:rsid w:val="00E50E3A"/>
    <w:rsid w:val="00E5240C"/>
    <w:rsid w:val="00E524CF"/>
    <w:rsid w:val="00E5304F"/>
    <w:rsid w:val="00E5354E"/>
    <w:rsid w:val="00E5426C"/>
    <w:rsid w:val="00E61AE3"/>
    <w:rsid w:val="00E63108"/>
    <w:rsid w:val="00E63E3D"/>
    <w:rsid w:val="00E64B15"/>
    <w:rsid w:val="00E71D4C"/>
    <w:rsid w:val="00E75E6A"/>
    <w:rsid w:val="00E77943"/>
    <w:rsid w:val="00E80040"/>
    <w:rsid w:val="00E82DBD"/>
    <w:rsid w:val="00E8670B"/>
    <w:rsid w:val="00E87EC2"/>
    <w:rsid w:val="00E90E7B"/>
    <w:rsid w:val="00E92B80"/>
    <w:rsid w:val="00E95CD8"/>
    <w:rsid w:val="00E96B76"/>
    <w:rsid w:val="00E96D06"/>
    <w:rsid w:val="00EA2EAC"/>
    <w:rsid w:val="00EA6F72"/>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C8A"/>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34E"/>
    <w:rsid w:val="00F46878"/>
    <w:rsid w:val="00F46AFD"/>
    <w:rsid w:val="00F46C8C"/>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2244"/>
    <w:rsid w:val="00F76785"/>
    <w:rsid w:val="00F7726E"/>
    <w:rsid w:val="00F77798"/>
    <w:rsid w:val="00F802B2"/>
    <w:rsid w:val="00F8352F"/>
    <w:rsid w:val="00F8529D"/>
    <w:rsid w:val="00F8774D"/>
    <w:rsid w:val="00F90F93"/>
    <w:rsid w:val="00F91368"/>
    <w:rsid w:val="00F932D8"/>
    <w:rsid w:val="00F9392B"/>
    <w:rsid w:val="00F9439C"/>
    <w:rsid w:val="00F9453D"/>
    <w:rsid w:val="00F94856"/>
    <w:rsid w:val="00F960BF"/>
    <w:rsid w:val="00FA1297"/>
    <w:rsid w:val="00FA1645"/>
    <w:rsid w:val="00FA5A4E"/>
    <w:rsid w:val="00FA6281"/>
    <w:rsid w:val="00FB0388"/>
    <w:rsid w:val="00FB1975"/>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100C"/>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0">
    <w:name w:val="pf0"/>
    <w:basedOn w:val="Normalny"/>
    <w:rsid w:val="00F932D8"/>
    <w:pPr>
      <w:spacing w:before="100" w:beforeAutospacing="1" w:after="100" w:afterAutospacing="1"/>
    </w:pPr>
    <w:rPr>
      <w:sz w:val="24"/>
      <w:szCs w:val="24"/>
    </w:rPr>
  </w:style>
  <w:style w:type="character" w:customStyle="1" w:styleId="cf01">
    <w:name w:val="cf01"/>
    <w:basedOn w:val="Domylnaczcionkaakapitu"/>
    <w:rsid w:val="00F932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82024790">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www.pgg.pl"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266B"/>
    <w:rsid w:val="00095219"/>
    <w:rsid w:val="00095338"/>
    <w:rsid w:val="000B2076"/>
    <w:rsid w:val="000B34A8"/>
    <w:rsid w:val="000C2D75"/>
    <w:rsid w:val="000D6AF5"/>
    <w:rsid w:val="000D6D47"/>
    <w:rsid w:val="000E0D2F"/>
    <w:rsid w:val="000E3D6B"/>
    <w:rsid w:val="00104207"/>
    <w:rsid w:val="00120EE7"/>
    <w:rsid w:val="00177B06"/>
    <w:rsid w:val="00181EC9"/>
    <w:rsid w:val="0018784B"/>
    <w:rsid w:val="001D0252"/>
    <w:rsid w:val="001D53D9"/>
    <w:rsid w:val="00214DD4"/>
    <w:rsid w:val="002557E9"/>
    <w:rsid w:val="002571EC"/>
    <w:rsid w:val="00275EA7"/>
    <w:rsid w:val="002A08A0"/>
    <w:rsid w:val="002C0C41"/>
    <w:rsid w:val="002C0FD0"/>
    <w:rsid w:val="002E7B20"/>
    <w:rsid w:val="002F1E48"/>
    <w:rsid w:val="00353366"/>
    <w:rsid w:val="00366F20"/>
    <w:rsid w:val="00370331"/>
    <w:rsid w:val="003C7D71"/>
    <w:rsid w:val="003D2687"/>
    <w:rsid w:val="003E2068"/>
    <w:rsid w:val="003F3989"/>
    <w:rsid w:val="0040621B"/>
    <w:rsid w:val="00417026"/>
    <w:rsid w:val="0041732A"/>
    <w:rsid w:val="00465588"/>
    <w:rsid w:val="004761D1"/>
    <w:rsid w:val="00484995"/>
    <w:rsid w:val="004A1299"/>
    <w:rsid w:val="004A7135"/>
    <w:rsid w:val="004B4C6D"/>
    <w:rsid w:val="004D1236"/>
    <w:rsid w:val="004D132B"/>
    <w:rsid w:val="00505C21"/>
    <w:rsid w:val="00510AC0"/>
    <w:rsid w:val="005347DF"/>
    <w:rsid w:val="005E5AC2"/>
    <w:rsid w:val="0060393B"/>
    <w:rsid w:val="00604404"/>
    <w:rsid w:val="00641065"/>
    <w:rsid w:val="00651866"/>
    <w:rsid w:val="00653B7F"/>
    <w:rsid w:val="006646DD"/>
    <w:rsid w:val="006774DC"/>
    <w:rsid w:val="006837DE"/>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53CF6"/>
    <w:rsid w:val="00864F59"/>
    <w:rsid w:val="00870658"/>
    <w:rsid w:val="008C0607"/>
    <w:rsid w:val="008F3283"/>
    <w:rsid w:val="00903EBF"/>
    <w:rsid w:val="00954CAB"/>
    <w:rsid w:val="009632BD"/>
    <w:rsid w:val="00987E9B"/>
    <w:rsid w:val="0099417A"/>
    <w:rsid w:val="009A3B4E"/>
    <w:rsid w:val="009C00DE"/>
    <w:rsid w:val="009F6120"/>
    <w:rsid w:val="00A41AF8"/>
    <w:rsid w:val="00A561DE"/>
    <w:rsid w:val="00A740EE"/>
    <w:rsid w:val="00A75D74"/>
    <w:rsid w:val="00AA1FAB"/>
    <w:rsid w:val="00AE32C1"/>
    <w:rsid w:val="00AF3B82"/>
    <w:rsid w:val="00B50BDA"/>
    <w:rsid w:val="00B579F6"/>
    <w:rsid w:val="00B91D3F"/>
    <w:rsid w:val="00BB47D6"/>
    <w:rsid w:val="00BC38EB"/>
    <w:rsid w:val="00C03460"/>
    <w:rsid w:val="00C05A1D"/>
    <w:rsid w:val="00C149BD"/>
    <w:rsid w:val="00C72B0D"/>
    <w:rsid w:val="00C75070"/>
    <w:rsid w:val="00C955D3"/>
    <w:rsid w:val="00CD7866"/>
    <w:rsid w:val="00CE371A"/>
    <w:rsid w:val="00D36921"/>
    <w:rsid w:val="00D61A9E"/>
    <w:rsid w:val="00D74D32"/>
    <w:rsid w:val="00DC0A28"/>
    <w:rsid w:val="00DE7B50"/>
    <w:rsid w:val="00E11081"/>
    <w:rsid w:val="00E4024A"/>
    <w:rsid w:val="00E41135"/>
    <w:rsid w:val="00E5354E"/>
    <w:rsid w:val="00E63212"/>
    <w:rsid w:val="00E970EA"/>
    <w:rsid w:val="00EA4F50"/>
    <w:rsid w:val="00EC7763"/>
    <w:rsid w:val="00ED5E0D"/>
    <w:rsid w:val="00F224E1"/>
    <w:rsid w:val="00F23E2D"/>
    <w:rsid w:val="00F251DB"/>
    <w:rsid w:val="00F37A8C"/>
    <w:rsid w:val="00F43021"/>
    <w:rsid w:val="00F616BB"/>
    <w:rsid w:val="00F740AF"/>
    <w:rsid w:val="00F8239B"/>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65</Pages>
  <Words>18790</Words>
  <Characters>112744</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Aleksandra Kuligowska</cp:lastModifiedBy>
  <cp:revision>8</cp:revision>
  <cp:lastPrinted>2025-05-27T12:10:00Z</cp:lastPrinted>
  <dcterms:created xsi:type="dcterms:W3CDTF">2025-05-27T07:45:00Z</dcterms:created>
  <dcterms:modified xsi:type="dcterms:W3CDTF">2025-05-27T12:12:00Z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